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134F8" w:rsidRDefault="009134F8">
      <w:pPr>
        <w:spacing w:line="240" w:lineRule="exact"/>
        <w:jc w:val="center"/>
        <w:rPr>
          <w:rFonts w:ascii="ＭＳ Ｐ明朝" w:eastAsia="ＭＳ Ｐ明朝" w:hAnsi="ＭＳ Ｐ明朝"/>
          <w:sz w:val="18"/>
        </w:rPr>
      </w:pPr>
    </w:p>
    <w:p w:rsidR="00355FDB" w:rsidRDefault="00F37194">
      <w:pPr>
        <w:pStyle w:val="a7"/>
        <w:rPr>
          <w:rFonts w:ascii="ＭＳ Ｐ明朝" w:eastAsia="ＭＳ Ｐ明朝" w:hAnsi="ＭＳ Ｐ明朝" w:cs="Times New Roman"/>
          <w:b/>
          <w:sz w:val="32"/>
          <w:szCs w:val="32"/>
        </w:rPr>
      </w:pPr>
      <w:r w:rsidRPr="00F37194">
        <w:rPr>
          <w:rFonts w:ascii="ＭＳ Ｐ明朝" w:eastAsia="ＭＳ Ｐ明朝" w:hAnsi="ＭＳ Ｐ明朝" w:cs="Times New Roman" w:hint="eastAsia"/>
          <w:b/>
          <w:sz w:val="32"/>
          <w:szCs w:val="32"/>
        </w:rPr>
        <w:t xml:space="preserve">　　　Industrial ultrasonic deburring and cleaning equipment</w:t>
      </w:r>
    </w:p>
    <w:p w:rsidR="00355FDB" w:rsidRDefault="000365C0">
      <w:pPr>
        <w:pStyle w:val="a7"/>
        <w:rPr>
          <w:b/>
          <w:sz w:val="24"/>
          <w:szCs w:val="24"/>
        </w:rPr>
      </w:pPr>
      <w:r w:rsidRPr="00F37194">
        <w:rPr>
          <w:rFonts w:ascii="ＭＳ Ｐ明朝" w:eastAsia="ＭＳ Ｐ明朝" w:hAnsi="ＭＳ Ｐ明朝" w:cs="Times New Roman" w:hint="eastAsia"/>
          <w:b/>
          <w:sz w:val="24"/>
          <w:szCs w:val="24"/>
        </w:rPr>
        <w:t xml:space="preserve">　　　　　</w:t>
      </w:r>
      <w:r w:rsidRPr="00F37194">
        <w:rPr>
          <w:rFonts w:ascii="ＭＳ Ｐ明朝" w:eastAsia="ＭＳ Ｐ明朝" w:hAnsi="ＭＳ Ｐ明朝" w:cs="Times New Roman" w:hint="eastAsia"/>
          <w:b/>
          <w:sz w:val="24"/>
          <w:szCs w:val="24"/>
        </w:rPr>
        <w:t xml:space="preserve">Larger spherical nebula cavity </w:t>
      </w:r>
      <w:r w:rsidR="00D325D6">
        <w:rPr>
          <w:rFonts w:ascii="ＭＳ Ｐ明朝" w:eastAsia="ＭＳ Ｐ明朝" w:hAnsi="ＭＳ Ｐ明朝" w:cs="Times New Roman" w:hint="eastAsia"/>
          <w:b/>
          <w:sz w:val="24"/>
          <w:szCs w:val="24"/>
        </w:rPr>
        <w:t xml:space="preserve">and </w:t>
      </w:r>
      <w:r w:rsidR="00FA195A">
        <w:rPr>
          <w:rFonts w:ascii="ＭＳ Ｐ明朝" w:eastAsia="ＭＳ Ｐ明朝" w:hAnsi="ＭＳ Ｐ明朝" w:cs="Times New Roman" w:hint="eastAsia"/>
          <w:b/>
          <w:sz w:val="24"/>
          <w:szCs w:val="24"/>
        </w:rPr>
        <w:t>latest ultrasonic deburring cleaning</w:t>
      </w:r>
    </w:p>
    <w:p w:rsidR="00355FDB" w:rsidRDefault="006D5610">
      <w:pPr>
        <w:pStyle w:val="a7"/>
        <w:snapToGrid w:val="0"/>
        <w:contextualSpacing/>
        <w:rPr>
          <w:sz w:val="24"/>
          <w:szCs w:val="24"/>
        </w:rPr>
      </w:pPr>
      <w:r w:rsidRPr="00F37194">
        <w:rPr>
          <w:rFonts w:hint="eastAsia"/>
          <w:sz w:val="24"/>
          <w:szCs w:val="24"/>
        </w:rPr>
        <w:t xml:space="preserve">　　　　　　　　　　　　　　　　　　　　　（Blue Star R&amp;D Co.</w:t>
      </w:r>
    </w:p>
    <w:p w:rsidR="00355FDB" w:rsidRDefault="000365C0">
      <w:pPr>
        <w:pStyle w:val="a7"/>
        <w:snapToGrid w:val="0"/>
        <w:contextualSpacing/>
        <w:rPr>
          <w:sz w:val="24"/>
          <w:szCs w:val="24"/>
        </w:rPr>
      </w:pPr>
      <w:r w:rsidRPr="00F37194">
        <w:rPr>
          <w:rFonts w:hint="eastAsia"/>
          <w:sz w:val="24"/>
          <w:szCs w:val="24"/>
        </w:rPr>
        <w:t xml:space="preserve">　　　　　　　　　　　　　　　　　　　　　　　　　　　　　　　　　　</w:t>
      </w:r>
      <w:r w:rsidRPr="00F37194">
        <w:rPr>
          <w:rFonts w:hint="eastAsia"/>
          <w:sz w:val="24"/>
          <w:szCs w:val="24"/>
        </w:rPr>
        <w:t>Yoshihide Shibano</w:t>
      </w:r>
    </w:p>
    <w:p w:rsidR="00355FDB" w:rsidRDefault="000365C0">
      <w:pPr>
        <w:snapToGrid w:val="0"/>
        <w:spacing w:line="240" w:lineRule="atLeast"/>
        <w:contextualSpacing/>
        <w:rPr>
          <w:rFonts w:ascii="ＭＳ Ｐゴシック" w:eastAsia="ＭＳ Ｐゴシック" w:hAnsi="ＭＳ Ｐゴシック"/>
          <w:b/>
          <w:sz w:val="28"/>
          <w:szCs w:val="28"/>
        </w:rPr>
      </w:pPr>
      <w:r w:rsidRPr="00D65041">
        <w:rPr>
          <w:rFonts w:ascii="ＭＳ Ｐゴシック" w:eastAsia="ＭＳ Ｐゴシック" w:hAnsi="ＭＳ Ｐゴシック" w:hint="eastAsia"/>
          <w:b/>
          <w:sz w:val="28"/>
          <w:szCs w:val="28"/>
        </w:rPr>
        <w:t xml:space="preserve">1. </w:t>
      </w:r>
      <w:r w:rsidR="00124667" w:rsidRPr="00D65041">
        <w:rPr>
          <w:rFonts w:ascii="ＭＳ Ｐゴシック" w:eastAsia="ＭＳ Ｐゴシック" w:hAnsi="ＭＳ Ｐゴシック" w:hint="eastAsia"/>
          <w:b/>
          <w:sz w:val="28"/>
          <w:szCs w:val="28"/>
        </w:rPr>
        <w:t>at the beginning</w:t>
      </w:r>
    </w:p>
    <w:p w:rsidR="00355FDB" w:rsidRDefault="000365C0">
      <w:pPr>
        <w:snapToGrid w:val="0"/>
        <w:spacing w:line="240" w:lineRule="atLeast"/>
        <w:ind w:firstLineChars="100" w:firstLine="240"/>
        <w:contextualSpacing/>
        <w:rPr>
          <w:rFonts w:ascii="ＭＳ Ｐゴシック" w:eastAsia="ＭＳ Ｐゴシック" w:hAnsi="ＭＳ Ｐゴシック"/>
          <w:kern w:val="0"/>
          <w:sz w:val="24"/>
        </w:rPr>
      </w:pPr>
      <w:r w:rsidRPr="007011EB">
        <w:rPr>
          <w:rFonts w:ascii="ＭＳ Ｐゴシック" w:eastAsia="ＭＳ Ｐゴシック" w:hAnsi="ＭＳ Ｐゴシック" w:hint="eastAsia"/>
          <w:sz w:val="24"/>
        </w:rPr>
        <w:t>Ultrasonic deburring and cleaning technology is one of the cavitation application technologies generated by ultrasonic waves.</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Hence, we would like to first review ultrasonic cleaning technology.</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Ultrasonic cleaning is a cleaning method that emits powerful ultrasonic waves into a liquid and uses the impact force generated when cavities are created and extinguished. If cavities are not generated, it cannot be called ultrasonic cleaning. Therefore, the basic requirement for understanding and effectively using ultrasonic cleaning is to correctly understand cavities and the phenomena of cavity generation and annihilation (cavitation).</w:t>
      </w:r>
      <w:r w:rsidR="00190E09">
        <w:rPr>
          <w:rFonts w:ascii="ＭＳ Ｐゴシック" w:eastAsia="ＭＳ Ｐゴシック" w:hAnsi="ＭＳ Ｐゴシック" w:hint="eastAsia"/>
          <w:sz w:val="24"/>
        </w:rPr>
        <w:t xml:space="preserve"> Of course, the same is true for ultrasonic deburring technology, which is an application of ultrasonic cleaning.</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The difference between general ultrasonic cleaning and ultrasonic deburring is that in the case of cleaning, the target part is a surface foreign matter that adheres or sticks to the surface, whereas in the case of deburring, the target part is physically connected to the target solid, and the materials are basically the same, although they may be altered by heat or pressure.</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The object to be cleaned is not physically connected to the body, while the object to be deburred is connected to the target solid.</w:t>
      </w:r>
      <w:r w:rsidR="00EE3E62">
        <w:rPr>
          <w:rFonts w:ascii="ＭＳ Ｐゴシック" w:eastAsia="ＭＳ Ｐゴシック" w:hAnsi="ＭＳ Ｐゴシック" w:hint="eastAsia"/>
          <w:sz w:val="24"/>
        </w:rPr>
        <w:t xml:space="preserve"> Therefore, the cavities used are naturally different.</w:t>
      </w:r>
    </w:p>
    <w:p w:rsidR="009134F8" w:rsidRPr="00692514" w:rsidRDefault="000365C0" w:rsidP="007011EB">
      <w:pPr>
        <w:adjustRightInd w:val="0"/>
        <w:snapToGrid w:val="0"/>
        <w:spacing w:line="240" w:lineRule="atLeast"/>
        <w:ind w:firstLineChars="100" w:firstLine="180"/>
        <w:contextualSpacing/>
        <w:rPr>
          <w:rFonts w:ascii="ＭＳ Ｐ明朝" w:eastAsia="ＭＳ Ｐ明朝" w:hAnsi="ＭＳ Ｐ明朝"/>
          <w:sz w:val="18"/>
        </w:rPr>
      </w:pPr>
      <w:r w:rsidRPr="00692514">
        <w:rPr>
          <w:rFonts w:ascii="ＭＳ Ｐ明朝" w:eastAsia="ＭＳ Ｐ明朝" w:hAnsi="ＭＳ Ｐ明朝" w:hint="eastAsia"/>
          <w:sz w:val="18"/>
        </w:rPr>
        <w:t xml:space="preserve">　　　　　　　　</w:t>
      </w:r>
      <w:r w:rsidRPr="00692514">
        <w:rPr>
          <w:rFonts w:ascii="ＭＳ Ｐ明朝" w:eastAsia="ＭＳ Ｐ明朝" w:hAnsi="ＭＳ Ｐ明朝" w:hint="eastAsia"/>
          <w:sz w:val="18"/>
        </w:rPr>
        <w:t xml:space="preserve"> </w:t>
      </w:r>
    </w:p>
    <w:p w:rsidR="00355FDB" w:rsidRDefault="000365C0">
      <w:pPr>
        <w:adjustRightInd w:val="0"/>
        <w:snapToGrid w:val="0"/>
        <w:spacing w:line="240" w:lineRule="atLeast"/>
        <w:contextualSpacing/>
        <w:rPr>
          <w:rFonts w:ascii="ＭＳ Ｐゴシック" w:eastAsia="ＭＳ Ｐゴシック" w:hAnsi="ＭＳ Ｐゴシック"/>
          <w:b/>
          <w:sz w:val="28"/>
          <w:szCs w:val="28"/>
        </w:rPr>
      </w:pPr>
      <w:r w:rsidRPr="00D65041">
        <w:rPr>
          <w:rFonts w:ascii="ＭＳ Ｐゴシック" w:eastAsia="ＭＳ Ｐゴシック" w:hAnsi="ＭＳ Ｐゴシック" w:hint="eastAsia"/>
          <w:b/>
          <w:sz w:val="28"/>
          <w:szCs w:val="28"/>
        </w:rPr>
        <w:t xml:space="preserve">2. </w:t>
      </w:r>
      <w:r w:rsidR="00EE3E62">
        <w:rPr>
          <w:rFonts w:ascii="ＭＳ Ｐゴシック" w:eastAsia="ＭＳ Ｐゴシック" w:hAnsi="ＭＳ Ｐゴシック" w:hint="eastAsia"/>
          <w:b/>
          <w:sz w:val="28"/>
          <w:szCs w:val="28"/>
        </w:rPr>
        <w:t>ultrasonic deburring cavity features</w:t>
      </w:r>
    </w:p>
    <w:p w:rsidR="00355FDB" w:rsidRDefault="00EE3E62">
      <w:p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Ultrasonic cleaning or one of its applications, ultrasonic deburring, is a technology that applies the positive and negative impact forces generated by ultrasonic waves when cavities are created and extinguished, as described above.</w:t>
      </w:r>
    </w:p>
    <w:p w:rsidR="00355FDB" w:rsidRDefault="000365C0">
      <w:p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Its energy relies on the kinetic energy of the liquid, which moves instantaneously during the creation and annihilation of cavities.</w:t>
      </w:r>
      <w:r w:rsidR="00DD731F">
        <w:rPr>
          <w:rFonts w:ascii="ＭＳ Ｐゴシック" w:eastAsia="ＭＳ Ｐゴシック" w:hAnsi="ＭＳ Ｐゴシック" w:hint="eastAsia"/>
          <w:sz w:val="24"/>
        </w:rPr>
        <w:t xml:space="preserve"> Since ultrasonic deburring is a technique for cutting solids (burrs) that are considered unnecessary due to the impact force of ultrasonic cavities, the cavity to be sought is obvious for the same frequency and liquid quality.</w:t>
      </w:r>
    </w:p>
    <w:p w:rsidR="00355FDB" w:rsidRDefault="000365C0">
      <w:p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Ultrasonic deburring cleaning cavities must be spherical and larger in diameter.</w:t>
      </w:r>
    </w:p>
    <w:p w:rsidR="00355FDB" w:rsidRDefault="003D03FD">
      <w:pPr>
        <w:snapToGrid w:val="0"/>
        <w:spacing w:line="240" w:lineRule="atLeast"/>
        <w:contextualSpacing/>
        <w:rPr>
          <w:rFonts w:ascii="ＭＳ Ｐゴシック" w:eastAsia="ＭＳ Ｐゴシック" w:hAnsi="ＭＳ Ｐゴシック"/>
          <w:b/>
          <w:color w:val="FF0000"/>
          <w:sz w:val="28"/>
          <w:szCs w:val="28"/>
        </w:rPr>
      </w:pPr>
      <w:r w:rsidRPr="003D03FD">
        <w:rPr>
          <w:rFonts w:ascii="ＭＳ Ｐゴシック" w:eastAsia="ＭＳ Ｐゴシック" w:hAnsi="ＭＳ Ｐゴシック" w:hint="eastAsia"/>
          <w:b/>
          <w:color w:val="FF0000"/>
          <w:sz w:val="28"/>
          <w:szCs w:val="28"/>
        </w:rPr>
        <w:t xml:space="preserve">　　　　　　　　　　　　　　　　　　　　　　　　　　　　　　　　　　　　　　　　　　　　　[800]</w:t>
      </w:r>
    </w:p>
    <w:p w:rsidR="00355FDB" w:rsidRDefault="004A31FF">
      <w:pPr>
        <w:pStyle w:val="a4"/>
        <w:autoSpaceDE/>
        <w:autoSpaceDN/>
        <w:snapToGrid w:val="0"/>
        <w:spacing w:line="240" w:lineRule="atLeast"/>
        <w:contextualSpacing/>
        <w:jc w:val="both"/>
        <w:rPr>
          <w:rFonts w:ascii="ＭＳ Ｐゴシック" w:eastAsia="ＭＳ Ｐゴシック" w:hAnsi="ＭＳ Ｐゴシック"/>
          <w:b/>
          <w:sz w:val="24"/>
          <w:szCs w:val="24"/>
        </w:rPr>
      </w:pPr>
      <w:r w:rsidRPr="00E74009">
        <w:rPr>
          <w:rFonts w:ascii="ＭＳ Ｐゴシック" w:eastAsia="ＭＳ Ｐゴシック" w:hAnsi="ＭＳ Ｐゴシック" w:hint="eastAsia"/>
          <w:b/>
          <w:sz w:val="24"/>
          <w:szCs w:val="24"/>
        </w:rPr>
        <w:t>(1) Cavity creation and annihilation</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The following pictures are images of cavities generated by a 2.1 millionths high-speed camera irradiated with 25 KHz ultrasonic waves. The time from generation to disappearance is 1/50,000 of a second. The diameter of this cavity is about 8 mm.</w:t>
      </w:r>
    </w:p>
    <w:p w:rsidR="00AB5BE8" w:rsidRDefault="000365C0"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bookmarkStart w:id="0" w:name="_Hlk500149822"/>
      <w:r>
        <w:rPr>
          <w:rFonts w:ascii="ＭＳ Ｐゴシック" w:eastAsia="ＭＳ Ｐゴシック" w:hAnsi="ＭＳ Ｐゴシック"/>
          <w:noProof/>
          <w:sz w:val="24"/>
          <w:szCs w:val="24"/>
        </w:rPr>
        <w:drawing>
          <wp:inline distT="0" distB="0" distL="0" distR="0">
            <wp:extent cx="1238250" cy="952500"/>
            <wp:effectExtent l="0" t="0" r="0" b="0"/>
            <wp:docPr id="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866775" cy="752475"/>
            <wp:effectExtent l="0" t="0" r="0" b="0"/>
            <wp:docPr id="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1028700" cy="781050"/>
            <wp:effectExtent l="0" t="0" r="0" b="0"/>
            <wp:docPr id="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1095375" cy="781050"/>
            <wp:effectExtent l="0" t="0" r="0" b="0"/>
            <wp:docPr id="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1038225" cy="809625"/>
            <wp:effectExtent l="0" t="0" r="0" b="0"/>
            <wp:docPr id="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952500" cy="800100"/>
            <wp:effectExtent l="0" t="0" r="0" b="0"/>
            <wp:docPr id="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1085850" cy="923925"/>
            <wp:effectExtent l="0" t="0" r="0" b="0"/>
            <wp:docPr id="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p w:rsidR="00AB5BE8" w:rsidRDefault="000365C0"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p>
    <w:p w:rsidR="00355FDB" w:rsidRDefault="002C5063">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A shock wave (positive shock wave) is generated outward from the central core of the cavity at the onset and dissipates</w:t>
      </w:r>
    </w:p>
    <w:p w:rsidR="00355FDB" w:rsidRDefault="000365C0">
      <w:pPr>
        <w:pStyle w:val="a4"/>
        <w:autoSpaceDE/>
        <w:autoSpaceDN/>
        <w:snapToGrid w:val="0"/>
        <w:spacing w:line="240" w:lineRule="atLeast"/>
        <w:ind w:left="480" w:hangingChars="200" w:hanging="480"/>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Shock waves (negative shock waves) are generated from the outside toward the center core.</w:t>
      </w:r>
      <w:r w:rsidR="0088752F">
        <w:rPr>
          <w:rFonts w:ascii="ＭＳ Ｐゴシック" w:eastAsia="ＭＳ Ｐゴシック" w:hAnsi="ＭＳ Ｐゴシック" w:hint="eastAsia"/>
          <w:sz w:val="24"/>
          <w:szCs w:val="24"/>
        </w:rPr>
        <w:t xml:space="preserve"> These positive and negative shock waves, which repeat more than 50,000 times per second, remove burrs and clean the surface.</w:t>
      </w:r>
    </w:p>
    <w:p w:rsidR="00355FDB" w:rsidRDefault="000365C0">
      <w:pPr>
        <w:pStyle w:val="a4"/>
        <w:autoSpaceDE/>
        <w:autoSpaceDN/>
        <w:snapToGrid w:val="0"/>
        <w:spacing w:line="240" w:lineRule="atLeast"/>
        <w:ind w:left="482" w:hangingChars="200" w:hanging="482"/>
        <w:contextualSpacing/>
        <w:jc w:val="both"/>
        <w:rPr>
          <w:rFonts w:ascii="ＭＳ Ｐゴシック" w:eastAsia="ＭＳ Ｐゴシック" w:hAnsi="ＭＳ Ｐゴシック"/>
          <w:b/>
          <w:sz w:val="24"/>
          <w:szCs w:val="24"/>
        </w:rPr>
      </w:pPr>
      <w:r w:rsidRPr="00E74009">
        <w:rPr>
          <w:rFonts w:ascii="ＭＳ Ｐゴシック" w:eastAsia="ＭＳ Ｐゴシック" w:hAnsi="ＭＳ Ｐゴシック" w:hint="eastAsia"/>
          <w:b/>
          <w:sz w:val="24"/>
          <w:szCs w:val="24"/>
        </w:rPr>
        <w:t xml:space="preserve">　　</w:t>
      </w:r>
      <w:r w:rsidRPr="00E74009">
        <w:rPr>
          <w:rFonts w:ascii="ＭＳ Ｐゴシック" w:eastAsia="ＭＳ Ｐゴシック" w:hAnsi="ＭＳ Ｐゴシック" w:hint="eastAsia"/>
          <w:b/>
          <w:sz w:val="24"/>
          <w:szCs w:val="24"/>
        </w:rPr>
        <w:t>(2) Removal of contamination by cavity</w:t>
      </w:r>
    </w:p>
    <w:p w:rsidR="00355FDB" w:rsidRDefault="00E74009">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A </w:t>
      </w:r>
      <w:r w:rsidR="000365C0">
        <w:rPr>
          <w:rFonts w:ascii="ＭＳ Ｐゴシック" w:eastAsia="ＭＳ Ｐゴシック" w:hAnsi="ＭＳ Ｐゴシック" w:hint="eastAsia"/>
          <w:sz w:val="24"/>
          <w:szCs w:val="24"/>
        </w:rPr>
        <w:t xml:space="preserve">2.1 millionth of a second camera </w:t>
      </w:r>
      <w:r>
        <w:rPr>
          <w:rFonts w:ascii="ＭＳ Ｐゴシック" w:eastAsia="ＭＳ Ｐゴシック" w:hAnsi="ＭＳ Ｐゴシック" w:hint="eastAsia"/>
          <w:sz w:val="24"/>
          <w:szCs w:val="24"/>
        </w:rPr>
        <w:t>captures 　　　　　　images of dirt being removed by 25 KHz ultrasonic waves,</w:t>
      </w:r>
    </w:p>
    <w:p w:rsidR="00355FDB" w:rsidRDefault="000365C0">
      <w:pPr>
        <w:pStyle w:val="a4"/>
        <w:autoSpaceDE/>
        <w:autoSpaceDN/>
        <w:snapToGrid w:val="0"/>
        <w:spacing w:line="240" w:lineRule="atLeast"/>
        <w:ind w:firstLineChars="300" w:firstLine="720"/>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I dropped in the image.</w:t>
      </w:r>
    </w:p>
    <w:p w:rsidR="00355FDB" w:rsidRDefault="00ED6AE7">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The following is an </w:t>
      </w:r>
      <w:r w:rsidR="00E74009">
        <w:rPr>
          <w:rFonts w:ascii="ＭＳ Ｐゴシック" w:eastAsia="ＭＳ Ｐゴシック" w:hAnsi="ＭＳ Ｐゴシック" w:hint="eastAsia"/>
          <w:sz w:val="24"/>
          <w:szCs w:val="24"/>
        </w:rPr>
        <w:t xml:space="preserve">　　　　image of the new system, which has been edited for clarity.</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It takes about 15 seconds from start to finish.</w:t>
      </w:r>
    </w:p>
    <w:p w:rsidR="00ED6AE7" w:rsidRDefault="000365C0"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09650" cy="561975"/>
            <wp:effectExtent l="0" t="0" r="0" b="0"/>
            <wp:docPr id="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61975"/>
                    </a:xfrm>
                    <a:prstGeom prst="rect">
                      <a:avLst/>
                    </a:prstGeom>
                    <a:noFill/>
                    <a:ln>
                      <a:noFill/>
                    </a:ln>
                  </pic:spPr>
                </pic:pic>
              </a:graphicData>
            </a:graphic>
          </wp:inline>
        </w:drawing>
      </w:r>
      <w:r>
        <w:rPr>
          <w:rFonts w:ascii="ＭＳ Ｐゴシック" w:eastAsia="ＭＳ Ｐゴシック" w:hAnsi="ＭＳ Ｐゴシック"/>
          <w:noProof/>
          <w:sz w:val="24"/>
          <w:szCs w:val="24"/>
        </w:rPr>
        <w:drawing>
          <wp:inline distT="0" distB="0" distL="0" distR="0">
            <wp:extent cx="971550" cy="542925"/>
            <wp:effectExtent l="0" t="0" r="0" b="0"/>
            <wp:docPr id="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09650" cy="571500"/>
            <wp:effectExtent l="0" t="0" r="0" b="0"/>
            <wp:docPr id="1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28700" cy="561975"/>
            <wp:effectExtent l="0" t="0" r="0" b="0"/>
            <wp:docPr id="1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561975"/>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990600" cy="552450"/>
            <wp:effectExtent l="0" t="0" r="0" b="0"/>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552450"/>
                    </a:xfrm>
                    <a:prstGeom prst="rect">
                      <a:avLst/>
                    </a:prstGeom>
                    <a:noFill/>
                    <a:ln>
                      <a:noFill/>
                    </a:ln>
                  </pic:spPr>
                </pic:pic>
              </a:graphicData>
            </a:graphic>
          </wp:inline>
        </w:drawing>
      </w:r>
    </w:p>
    <w:p w:rsidR="00ED6AE7" w:rsidRDefault="000365C0"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extent cx="990600" cy="552450"/>
            <wp:effectExtent l="0" t="0" r="0" b="0"/>
            <wp:docPr id="1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552450"/>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57275" cy="609600"/>
            <wp:effectExtent l="0" t="0" r="0" b="0"/>
            <wp:docPr id="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609600"/>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57275" cy="600075"/>
            <wp:effectExtent l="0" t="0" r="0" b="0"/>
            <wp:docPr id="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114425" cy="628650"/>
            <wp:effectExtent l="0" t="0" r="0" b="0"/>
            <wp:docPr id="1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095375" cy="628650"/>
            <wp:effectExtent l="0" t="0" r="0" b="0"/>
            <wp:docPr id="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628650"/>
                    </a:xfrm>
                    <a:prstGeom prst="rect">
                      <a:avLst/>
                    </a:prstGeom>
                    <a:noFill/>
                    <a:ln>
                      <a:noFill/>
                    </a:ln>
                  </pic:spPr>
                </pic:pic>
              </a:graphicData>
            </a:graphic>
          </wp:inline>
        </w:drawing>
      </w:r>
    </w:p>
    <w:p w:rsidR="00ED6AE7" w:rsidRDefault="00ED6AE7"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p>
    <w:p w:rsidR="00ED6AE7" w:rsidRDefault="000365C0"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extent cx="1247775" cy="6953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695325"/>
                    </a:xfrm>
                    <a:prstGeom prst="rect">
                      <a:avLst/>
                    </a:prstGeom>
                    <a:noFill/>
                    <a:ln>
                      <a:noFill/>
                    </a:ln>
                  </pic:spPr>
                </pic:pic>
              </a:graphicData>
            </a:graphic>
          </wp:inline>
        </w:drawing>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noProof/>
          <w:sz w:val="24"/>
          <w:szCs w:val="24"/>
        </w:rPr>
        <w:drawing>
          <wp:inline distT="0" distB="0" distL="0" distR="0">
            <wp:extent cx="1295400" cy="723900"/>
            <wp:effectExtent l="0" t="0" r="0" b="0"/>
            <wp:docPr id="1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Since we have only just started filming, we have not yet been able to capture enough clear images.</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We hope to release a video of the moment of burr removal in the near future.</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However, </w:t>
      </w:r>
      <w:r w:rsidR="009465C3">
        <w:rPr>
          <w:rFonts w:ascii="ＭＳ Ｐゴシック" w:eastAsia="ＭＳ Ｐゴシック" w:hAnsi="ＭＳ Ｐゴシック" w:hint="eastAsia"/>
          <w:sz w:val="24"/>
          <w:szCs w:val="24"/>
        </w:rPr>
        <w:t xml:space="preserve">the cavity shape </w:t>
      </w:r>
      <w:r>
        <w:rPr>
          <w:rFonts w:ascii="ＭＳ Ｐゴシック" w:eastAsia="ＭＳ Ｐゴシック" w:hAnsi="ＭＳ Ｐゴシック" w:hint="eastAsia"/>
          <w:sz w:val="24"/>
          <w:szCs w:val="24"/>
        </w:rPr>
        <w:t xml:space="preserve">required for deburring </w:t>
      </w:r>
      <w:r w:rsidR="009465C3">
        <w:rPr>
          <w:rFonts w:ascii="ＭＳ Ｐゴシック" w:eastAsia="ＭＳ Ｐゴシック" w:hAnsi="ＭＳ Ｐゴシック" w:hint="eastAsia"/>
          <w:sz w:val="24"/>
          <w:szCs w:val="24"/>
        </w:rPr>
        <w:t>is obvious.</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Ultrasonic deburring cavities (microvacuum nuclei) </w:t>
      </w:r>
      <w:r w:rsidR="009465C3">
        <w:rPr>
          <w:rFonts w:ascii="ＭＳ Ｐゴシック" w:eastAsia="ＭＳ Ｐゴシック" w:hAnsi="ＭＳ Ｐゴシック" w:hint="eastAsia"/>
          <w:sz w:val="24"/>
          <w:szCs w:val="24"/>
        </w:rPr>
        <w:t>should be spherical in shape. Its diameter is,</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6mm</w:t>
      </w:r>
      <w:r>
        <w:rPr>
          <w:rFonts w:ascii="ＭＳ Ｐゴシック" w:eastAsia="ＭＳ Ｐゴシック" w:hAnsi="ＭＳ Ｐゴシック" w:hint="eastAsia"/>
          <w:sz w:val="24"/>
          <w:szCs w:val="24"/>
        </w:rPr>
        <w:t>Φ</w:t>
      </w:r>
      <w:r>
        <w:rPr>
          <w:rFonts w:ascii="ＭＳ Ｐゴシック" w:eastAsia="ＭＳ Ｐゴシック" w:hAnsi="ＭＳ Ｐゴシック" w:hint="eastAsia"/>
          <w:sz w:val="24"/>
          <w:szCs w:val="24"/>
        </w:rPr>
        <w:t xml:space="preserve"> or larger, 10mm</w:t>
      </w:r>
      <w:r>
        <w:rPr>
          <w:rFonts w:ascii="ＭＳ Ｐゴシック" w:eastAsia="ＭＳ Ｐゴシック" w:hAnsi="ＭＳ Ｐゴシック" w:hint="eastAsia"/>
          <w:sz w:val="24"/>
          <w:szCs w:val="24"/>
        </w:rPr>
        <w:t>Φ</w:t>
      </w:r>
      <w:r>
        <w:rPr>
          <w:rFonts w:ascii="ＭＳ Ｐゴシック" w:eastAsia="ＭＳ Ｐゴシック" w:hAnsi="ＭＳ Ｐゴシック" w:hint="eastAsia"/>
          <w:sz w:val="24"/>
          <w:szCs w:val="24"/>
        </w:rPr>
        <w:t xml:space="preserve"> or larger. </w:t>
      </w:r>
      <w:r w:rsidR="0001564C">
        <w:rPr>
          <w:rFonts w:ascii="ＭＳ Ｐゴシック" w:eastAsia="ＭＳ Ｐゴシック" w:hAnsi="ＭＳ Ｐゴシック" w:hint="eastAsia"/>
          <w:sz w:val="24"/>
          <w:szCs w:val="24"/>
        </w:rPr>
        <w:t xml:space="preserve">Although we have not yet </w:t>
      </w:r>
      <w:r>
        <w:rPr>
          <w:rFonts w:ascii="ＭＳ Ｐゴシック" w:eastAsia="ＭＳ Ｐゴシック" w:hAnsi="ＭＳ Ｐゴシック" w:hint="eastAsia"/>
          <w:sz w:val="24"/>
          <w:szCs w:val="24"/>
        </w:rPr>
        <w:t>succeeded in stable generation of cavities larger than 12mm</w:t>
      </w:r>
      <w:r>
        <w:rPr>
          <w:rFonts w:ascii="ＭＳ Ｐゴシック" w:eastAsia="ＭＳ Ｐゴシック" w:hAnsi="ＭＳ Ｐゴシック" w:hint="eastAsia"/>
          <w:sz w:val="24"/>
          <w:szCs w:val="24"/>
        </w:rPr>
        <w:t>Φ</w:t>
      </w:r>
      <w:r w:rsidR="0001564C">
        <w:rPr>
          <w:rFonts w:ascii="ＭＳ Ｐゴシック" w:eastAsia="ＭＳ Ｐゴシック" w:hAnsi="ＭＳ Ｐゴシック" w:hint="eastAsia"/>
          <w:sz w:val="24"/>
          <w:szCs w:val="24"/>
        </w:rPr>
        <w:t>,</w:t>
      </w: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b/>
          <w:color w:val="FF0000"/>
          <w:sz w:val="24"/>
          <w:szCs w:val="24"/>
        </w:rPr>
      </w:pPr>
      <w:r>
        <w:rPr>
          <w:rFonts w:ascii="ＭＳ Ｐゴシック" w:eastAsia="ＭＳ Ｐゴシック" w:hAnsi="ＭＳ Ｐゴシック" w:hint="eastAsia"/>
          <w:sz w:val="24"/>
          <w:szCs w:val="24"/>
        </w:rPr>
        <w:t>We believe that there is a good possibility.</w:t>
      </w:r>
      <w:r>
        <w:rPr>
          <w:rFonts w:ascii="ＭＳ Ｐゴシック" w:eastAsia="ＭＳ Ｐゴシック" w:hAnsi="ＭＳ Ｐゴシック" w:hint="eastAsia"/>
          <w:sz w:val="24"/>
          <w:szCs w:val="24"/>
        </w:rPr>
        <w:t xml:space="preserve">　　　　　　　　　　　　　　　　　　　　　　　　　　　　　　　　</w:t>
      </w:r>
      <w:r w:rsidR="00FA195A" w:rsidRPr="00FA195A">
        <w:rPr>
          <w:rFonts w:ascii="ＭＳ Ｐゴシック" w:eastAsia="ＭＳ Ｐゴシック" w:hAnsi="ＭＳ Ｐゴシック" w:hint="eastAsia"/>
          <w:b/>
          <w:color w:val="FF0000"/>
          <w:sz w:val="24"/>
          <w:szCs w:val="24"/>
        </w:rPr>
        <w:t>(550)</w:t>
      </w:r>
    </w:p>
    <w:p w:rsidR="00AB5BE8" w:rsidRPr="00FA195A" w:rsidRDefault="00AB5BE8" w:rsidP="007011EB">
      <w:pPr>
        <w:pStyle w:val="a4"/>
        <w:autoSpaceDE/>
        <w:autoSpaceDN/>
        <w:snapToGrid w:val="0"/>
        <w:spacing w:line="240" w:lineRule="atLeast"/>
        <w:contextualSpacing/>
        <w:jc w:val="both"/>
        <w:rPr>
          <w:rFonts w:ascii="ＭＳ Ｐゴシック" w:eastAsia="ＭＳ Ｐゴシック" w:hAnsi="ＭＳ Ｐゴシック"/>
          <w:b/>
          <w:color w:val="FF0000"/>
          <w:sz w:val="24"/>
          <w:szCs w:val="24"/>
        </w:rPr>
      </w:pPr>
    </w:p>
    <w:p w:rsidR="00355FDB" w:rsidRDefault="000365C0">
      <w:pPr>
        <w:pStyle w:val="a4"/>
        <w:autoSpaceDE/>
        <w:autoSpaceDN/>
        <w:snapToGrid w:val="0"/>
        <w:spacing w:line="240" w:lineRule="atLeast"/>
        <w:contextualSpacing/>
        <w:jc w:val="both"/>
        <w:rPr>
          <w:rFonts w:ascii="ＭＳ Ｐゴシック" w:eastAsia="ＭＳ Ｐゴシック" w:hAnsi="ＭＳ Ｐゴシック"/>
          <w:b/>
          <w:sz w:val="28"/>
          <w:szCs w:val="28"/>
        </w:rPr>
      </w:pPr>
      <w:r w:rsidRPr="001434A1">
        <w:rPr>
          <w:rFonts w:ascii="ＭＳ Ｐゴシック" w:eastAsia="ＭＳ Ｐゴシック" w:hAnsi="ＭＳ Ｐゴシック" w:hint="eastAsia"/>
          <w:b/>
          <w:sz w:val="28"/>
          <w:szCs w:val="28"/>
        </w:rPr>
        <w:t>3</w:t>
      </w:r>
      <w:r w:rsidR="0001564C">
        <w:rPr>
          <w:rFonts w:ascii="ＭＳ Ｐゴシック" w:eastAsia="ＭＳ Ｐゴシック" w:hAnsi="ＭＳ Ｐゴシック" w:hint="eastAsia"/>
          <w:b/>
          <w:sz w:val="28"/>
          <w:szCs w:val="28"/>
        </w:rPr>
        <w:t>.</w:t>
      </w:r>
      <w:bookmarkEnd w:id="0"/>
      <w:r w:rsidR="009D12AD" w:rsidRPr="001434A1">
        <w:rPr>
          <w:rFonts w:ascii="ＭＳ Ｐゴシック" w:eastAsia="ＭＳ Ｐゴシック" w:hAnsi="ＭＳ Ｐゴシック" w:hint="eastAsia"/>
          <w:b/>
          <w:sz w:val="28"/>
          <w:szCs w:val="28"/>
        </w:rPr>
        <w:t xml:space="preserve"> Example of </w:t>
      </w:r>
      <w:r w:rsidR="0001564C">
        <w:rPr>
          <w:rFonts w:ascii="ＭＳ Ｐゴシック" w:eastAsia="ＭＳ Ｐゴシック" w:hAnsi="ＭＳ Ｐゴシック" w:hint="eastAsia"/>
          <w:b/>
          <w:sz w:val="28"/>
          <w:szCs w:val="28"/>
        </w:rPr>
        <w:t xml:space="preserve">ultrasonic </w:t>
      </w:r>
      <w:r w:rsidR="009D12AD" w:rsidRPr="001434A1">
        <w:rPr>
          <w:rFonts w:ascii="ＭＳ Ｐゴシック" w:eastAsia="ＭＳ Ｐゴシック" w:hAnsi="ＭＳ Ｐゴシック" w:hint="eastAsia"/>
          <w:b/>
          <w:sz w:val="28"/>
          <w:szCs w:val="28"/>
        </w:rPr>
        <w:t xml:space="preserve">deburring </w:t>
      </w:r>
      <w:r w:rsidR="0001564C">
        <w:rPr>
          <w:rFonts w:ascii="ＭＳ Ｐゴシック" w:eastAsia="ＭＳ Ｐゴシック" w:hAnsi="ＭＳ Ｐゴシック" w:hint="eastAsia"/>
          <w:b/>
          <w:sz w:val="28"/>
          <w:szCs w:val="28"/>
        </w:rPr>
        <w:t>cleaning</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 xml:space="preserve">As can be seen from the principle, the target of ultrasonic deburring is any material. The thickness of the burr at the base of the burr is approximately </w:t>
      </w:r>
      <w:r w:rsidRPr="007011EB">
        <w:rPr>
          <w:rFonts w:ascii="ＭＳ Ｐゴシック" w:eastAsia="ＭＳ Ｐゴシック" w:hAnsi="ＭＳ Ｐゴシック"/>
          <w:sz w:val="24"/>
        </w:rPr>
        <w:t>0.1 mm.</w:t>
      </w:r>
    </w:p>
    <w:p w:rsidR="00355FDB" w:rsidRDefault="0001564C">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Although there are </w:t>
      </w:r>
      <w:r w:rsidR="001909EC">
        <w:rPr>
          <w:rFonts w:ascii="ＭＳ Ｐゴシック" w:eastAsia="ＭＳ Ｐゴシック" w:hAnsi="ＭＳ Ｐゴシック" w:hint="eastAsia"/>
          <w:sz w:val="24"/>
        </w:rPr>
        <w:t xml:space="preserve">still </w:t>
      </w:r>
      <w:r>
        <w:rPr>
          <w:rFonts w:ascii="ＭＳ Ｐゴシック" w:eastAsia="ＭＳ Ｐゴシック" w:hAnsi="ＭＳ Ｐゴシック" w:hint="eastAsia"/>
          <w:sz w:val="24"/>
        </w:rPr>
        <w:t xml:space="preserve">few practical examples of </w:t>
      </w:r>
      <w:r w:rsidR="001909EC">
        <w:rPr>
          <w:rFonts w:ascii="ＭＳ Ｐゴシック" w:eastAsia="ＭＳ Ｐゴシック" w:hAnsi="ＭＳ Ｐゴシック" w:hint="eastAsia"/>
          <w:sz w:val="24"/>
        </w:rPr>
        <w:t>burrs from soft materials such as rubber and silicone</w:t>
      </w:r>
      <w:r>
        <w:rPr>
          <w:rFonts w:ascii="ＭＳ Ｐゴシック" w:eastAsia="ＭＳ Ｐゴシック" w:hAnsi="ＭＳ Ｐゴシック" w:hint="eastAsia"/>
          <w:sz w:val="24"/>
        </w:rPr>
        <w:t>, the number of burrs from these materials is steadily increasing</w:t>
      </w:r>
      <w:r w:rsidR="001909EC">
        <w:rPr>
          <w:rFonts w:ascii="ＭＳ Ｐゴシック" w:eastAsia="ＭＳ Ｐゴシック" w:hAnsi="ＭＳ Ｐゴシック" w:hint="eastAsia"/>
          <w:sz w:val="24"/>
        </w:rPr>
        <w:t xml:space="preserve">. Plastics are </w:t>
      </w:r>
      <w:r w:rsidR="000365C0" w:rsidRPr="007011EB">
        <w:rPr>
          <w:rFonts w:ascii="ＭＳ Ｐゴシック" w:eastAsia="ＭＳ Ｐゴシック" w:hAnsi="ＭＳ Ｐゴシック" w:hint="eastAsia"/>
          <w:sz w:val="24"/>
        </w:rPr>
        <w:t xml:space="preserve">mostly hard materials </w:t>
      </w:r>
      <w:r w:rsidR="000365C0" w:rsidRPr="007011EB">
        <w:rPr>
          <w:rFonts w:ascii="ＭＳ Ｐゴシック" w:eastAsia="ＭＳ Ｐゴシック" w:hAnsi="ＭＳ Ｐゴシック"/>
          <w:sz w:val="24"/>
        </w:rPr>
        <w:t>such as PPS.</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 xml:space="preserve">Deburring cleaning time ranges from less than </w:t>
      </w:r>
      <w:r w:rsidRPr="007011EB">
        <w:rPr>
          <w:rFonts w:ascii="ＭＳ Ｐゴシック" w:eastAsia="ＭＳ Ｐゴシック" w:hAnsi="ＭＳ Ｐゴシック"/>
          <w:sz w:val="24"/>
        </w:rPr>
        <w:t xml:space="preserve">30 </w:t>
      </w:r>
      <w:r w:rsidRPr="007011EB">
        <w:rPr>
          <w:rFonts w:ascii="ＭＳ Ｐゴシック" w:eastAsia="ＭＳ Ｐゴシック" w:hAnsi="ＭＳ Ｐゴシック" w:hint="eastAsia"/>
          <w:sz w:val="24"/>
        </w:rPr>
        <w:t xml:space="preserve">seconds to about </w:t>
      </w:r>
      <w:r w:rsidRPr="007011EB">
        <w:rPr>
          <w:rFonts w:ascii="ＭＳ Ｐゴシック" w:eastAsia="ＭＳ Ｐゴシック" w:hAnsi="ＭＳ Ｐゴシック"/>
          <w:sz w:val="24"/>
        </w:rPr>
        <w:t xml:space="preserve">30 </w:t>
      </w:r>
      <w:r w:rsidRPr="007011EB">
        <w:rPr>
          <w:rFonts w:ascii="ＭＳ Ｐゴシック" w:eastAsia="ＭＳ Ｐゴシック" w:hAnsi="ＭＳ Ｐゴシック" w:hint="eastAsia"/>
          <w:sz w:val="24"/>
        </w:rPr>
        <w:t xml:space="preserve">minutes. The deburring </w:t>
      </w:r>
      <w:r w:rsidRPr="007011EB">
        <w:rPr>
          <w:rFonts w:ascii="ＭＳ Ｐゴシック" w:eastAsia="ＭＳ Ｐゴシック" w:hAnsi="ＭＳ Ｐゴシック" w:hint="eastAsia"/>
          <w:sz w:val="24"/>
        </w:rPr>
        <w:lastRenderedPageBreak/>
        <w:t>time is determined by the thickness of the root of the burr and other factors.</w:t>
      </w:r>
    </w:p>
    <w:p w:rsidR="00355FDB" w:rsidRDefault="005017CC">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 xml:space="preserve">The number of pieces processed at one time can range from </w:t>
      </w:r>
      <w:r w:rsidRPr="007011EB">
        <w:rPr>
          <w:rFonts w:ascii="ＭＳ Ｐゴシック" w:eastAsia="ＭＳ Ｐゴシック" w:hAnsi="ＭＳ Ｐゴシック"/>
          <w:sz w:val="24"/>
        </w:rPr>
        <w:t xml:space="preserve">one </w:t>
      </w:r>
      <w:r w:rsidRPr="007011EB">
        <w:rPr>
          <w:rFonts w:ascii="ＭＳ Ｐゴシック" w:eastAsia="ＭＳ Ｐゴシック" w:hAnsi="ＭＳ Ｐゴシック" w:hint="eastAsia"/>
          <w:sz w:val="24"/>
        </w:rPr>
        <w:t>piece to tens of thousands of pieces, depending on the customer's requirements.</w:t>
      </w:r>
    </w:p>
    <w:p w:rsidR="00355FDB" w:rsidRDefault="0001564C">
      <w:pPr>
        <w:numPr>
          <w:ilvl w:val="0"/>
          <w:numId w:val="5"/>
        </w:numPr>
        <w:snapToGrid w:val="0"/>
        <w:spacing w:line="240" w:lineRule="atLeast"/>
        <w:contextualSpacing/>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Standard machine </w:t>
      </w:r>
      <w:r w:rsidR="000E2260">
        <w:rPr>
          <w:rFonts w:ascii="ＭＳ Ｐゴシック" w:eastAsia="ＭＳ Ｐゴシック" w:hAnsi="ＭＳ Ｐゴシック" w:hint="eastAsia"/>
          <w:b/>
          <w:sz w:val="24"/>
        </w:rPr>
        <w:t xml:space="preserve">series </w:t>
      </w:r>
      <w:r>
        <w:rPr>
          <w:rFonts w:ascii="ＭＳ Ｐゴシック" w:eastAsia="ＭＳ Ｐゴシック" w:hAnsi="ＭＳ Ｐゴシック" w:hint="eastAsia"/>
          <w:b/>
          <w:sz w:val="24"/>
        </w:rPr>
        <w:t>for ultrasonic deburring and cleaning</w:t>
      </w:r>
    </w:p>
    <w:p w:rsidR="00355FDB" w:rsidRDefault="000365C0">
      <w:pPr>
        <w:snapToGrid w:val="0"/>
        <w:spacing w:line="240" w:lineRule="atLeast"/>
        <w:ind w:left="36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The company offers more than 300 models of standard machines, ranging from </w:t>
      </w:r>
      <w:r w:rsidRPr="000E2260">
        <w:rPr>
          <w:rFonts w:ascii="ＭＳ Ｐゴシック" w:eastAsia="ＭＳ Ｐゴシック" w:hAnsi="ＭＳ Ｐゴシック" w:hint="eastAsia"/>
          <w:sz w:val="24"/>
        </w:rPr>
        <w:t xml:space="preserve">small to </w:t>
      </w:r>
      <w:r>
        <w:rPr>
          <w:rFonts w:ascii="ＭＳ Ｐゴシック" w:eastAsia="ＭＳ Ｐゴシック" w:hAnsi="ＭＳ Ｐゴシック" w:hint="eastAsia"/>
          <w:sz w:val="24"/>
        </w:rPr>
        <w:t>large, fully automatic machines.</w:t>
      </w:r>
    </w:p>
    <w:p w:rsidR="006A7709" w:rsidRPr="007011EB" w:rsidRDefault="000365C0" w:rsidP="0001564C">
      <w:pPr>
        <w:snapToGrid w:val="0"/>
        <w:spacing w:line="240" w:lineRule="atLeast"/>
        <w:contextualSpacing/>
        <w:rPr>
          <w:rFonts w:ascii="ＭＳ Ｐゴシック" w:eastAsia="ＭＳ Ｐゴシック" w:hAnsi="ＭＳ Ｐゴシック"/>
          <w:sz w:val="24"/>
        </w:rPr>
      </w:pPr>
      <w:r>
        <w:rPr>
          <w:noProof/>
        </w:rPr>
        <w:drawing>
          <wp:inline distT="0" distB="0" distL="0" distR="0">
            <wp:extent cx="1028700" cy="1371600"/>
            <wp:effectExtent l="0" t="0" r="0" b="0"/>
            <wp:docPr id="20" name="図 1" descr="小形・超音波バリ取り洗浄装置StarBaby-DBシリ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小形・超音波バリ取り洗浄装置StarBaby-DBシリー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Pr>
          <w:noProof/>
        </w:rPr>
        <w:drawing>
          <wp:inline distT="0" distB="0" distL="0" distR="0">
            <wp:extent cx="1314450" cy="1752600"/>
            <wp:effectExtent l="0" t="0" r="0" b="0"/>
            <wp:docPr id="21" name="図 3" descr="超音波バレル研磨洗浄装置PERION-DBRシリ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超音波バレル研磨洗浄装置PERION-DBRシリー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r>
        <w:rPr>
          <w:noProof/>
        </w:rPr>
        <w:drawing>
          <wp:inline distT="0" distB="0" distL="0" distR="0">
            <wp:extent cx="1447800" cy="1762125"/>
            <wp:effectExtent l="0" t="0" r="0" b="0"/>
            <wp:docPr id="22" name="図 4" descr="汎用・真空・前処理型・超音波バリ取り洗浄装置MARS-DBシリ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汎用・真空・前処理型・超音波バリ取り洗浄装置MARS-DBシリー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r>
        <w:rPr>
          <w:noProof/>
        </w:rPr>
        <w:drawing>
          <wp:inline distT="0" distB="0" distL="0" distR="0">
            <wp:extent cx="2124075" cy="1476375"/>
            <wp:effectExtent l="0" t="0" r="0" b="0"/>
            <wp:docPr id="23" name="図 5" descr="汎用・全自動・超音波バリ取り洗浄装置VEGA-DBシリ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汎用・全自動・超音波バリ取り洗浄装置VEGA-DBシリー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p>
    <w:p w:rsidR="00355FDB" w:rsidRDefault="000E2260">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StaBaby OERION MARS VEGA</w:t>
      </w:r>
    </w:p>
    <w:p w:rsidR="001909EC" w:rsidRPr="007011EB" w:rsidRDefault="001909EC" w:rsidP="007011EB">
      <w:pPr>
        <w:snapToGrid w:val="0"/>
        <w:spacing w:line="240" w:lineRule="atLeast"/>
        <w:ind w:firstLineChars="100" w:firstLine="240"/>
        <w:contextualSpacing/>
        <w:rPr>
          <w:rFonts w:ascii="ＭＳ Ｐゴシック" w:eastAsia="ＭＳ Ｐゴシック" w:hAnsi="ＭＳ Ｐゴシック"/>
          <w:sz w:val="24"/>
        </w:rPr>
      </w:pPr>
    </w:p>
    <w:p w:rsidR="00355FDB" w:rsidRDefault="000365C0">
      <w:pPr>
        <w:numPr>
          <w:ilvl w:val="0"/>
          <w:numId w:val="5"/>
        </w:numPr>
        <w:snapToGrid w:val="0"/>
        <w:spacing w:line="240" w:lineRule="atLeast"/>
        <w:contextualSpacing/>
        <w:rPr>
          <w:rFonts w:ascii="ＭＳ Ｐゴシック" w:eastAsia="ＭＳ Ｐゴシック" w:hAnsi="ＭＳ Ｐゴシック"/>
          <w:b/>
          <w:sz w:val="24"/>
        </w:rPr>
      </w:pPr>
      <w:r>
        <w:rPr>
          <w:rFonts w:ascii="ＭＳ Ｐゴシック" w:eastAsia="ＭＳ Ｐゴシック" w:hAnsi="ＭＳ Ｐゴシック" w:hint="eastAsia"/>
          <w:b/>
          <w:sz w:val="24"/>
        </w:rPr>
        <w:t>Specialized machine for ultrasonic deburring and cleaning Examples</w:t>
      </w:r>
    </w:p>
    <w:p w:rsidR="00BA0E5C" w:rsidRPr="00BA0E5C" w:rsidRDefault="00BA0E5C" w:rsidP="000E2260">
      <w:pPr>
        <w:snapToGrid w:val="0"/>
        <w:spacing w:line="240" w:lineRule="atLeast"/>
        <w:ind w:firstLineChars="100" w:firstLine="240"/>
        <w:contextualSpacing/>
        <w:rPr>
          <w:rFonts w:ascii="ＭＳ Ｐゴシック" w:eastAsia="ＭＳ Ｐゴシック" w:hAnsi="ＭＳ Ｐゴシック"/>
          <w:noProof/>
          <w:sz w:val="24"/>
        </w:rPr>
      </w:pPr>
    </w:p>
    <w:p w:rsidR="00355FDB" w:rsidRDefault="000365C0">
      <w:pPr>
        <w:snapToGrid w:val="0"/>
        <w:spacing w:line="240" w:lineRule="atLeast"/>
        <w:ind w:firstLineChars="100" w:firstLine="240"/>
        <w:contextualSpacing/>
        <w:rPr>
          <w:rFonts w:ascii="ＭＳ Ｐゴシック" w:eastAsia="ＭＳ Ｐゴシック" w:hAnsi="ＭＳ Ｐゴシック"/>
          <w:noProof/>
          <w:sz w:val="24"/>
        </w:rPr>
      </w:pPr>
      <w:r w:rsidRPr="000E2260">
        <w:rPr>
          <w:rFonts w:ascii="ＭＳ Ｐゴシック" w:eastAsia="ＭＳ Ｐゴシック" w:hAnsi="ＭＳ Ｐゴシック" w:hint="eastAsia"/>
          <w:noProof/>
          <w:sz w:val="24"/>
        </w:rPr>
        <w:t>Most standard machines line up workpieces in baskets and place them in an ultrasonic tank, where ultrasonic waves are applied from below.</w:t>
      </w:r>
      <w:r w:rsidR="00BA0E5C">
        <w:rPr>
          <w:rFonts w:ascii="ＭＳ Ｐゴシック" w:eastAsia="ＭＳ Ｐゴシック" w:hAnsi="ＭＳ Ｐゴシック" w:hint="eastAsia"/>
          <w:noProof/>
          <w:sz w:val="24"/>
        </w:rPr>
        <w:t xml:space="preserve"> The following is an example.</w:t>
      </w:r>
    </w:p>
    <w:p w:rsidR="000E2260" w:rsidRPr="000E2260" w:rsidRDefault="000E2260" w:rsidP="000E2260">
      <w:pPr>
        <w:snapToGrid w:val="0"/>
        <w:spacing w:line="240" w:lineRule="atLeast"/>
        <w:ind w:firstLineChars="100" w:firstLine="240"/>
        <w:contextualSpacing/>
        <w:rPr>
          <w:rFonts w:ascii="ＭＳ Ｐゴシック" w:eastAsia="ＭＳ Ｐゴシック" w:hAnsi="ＭＳ Ｐゴシック"/>
          <w:noProof/>
          <w:sz w:val="24"/>
        </w:rPr>
      </w:pPr>
    </w:p>
    <w:p w:rsidR="00355FDB" w:rsidRDefault="000E2260">
      <w:pPr>
        <w:numPr>
          <w:ilvl w:val="0"/>
          <w:numId w:val="6"/>
        </w:num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Ultrasonic diaphragm moving type</w:t>
      </w:r>
    </w:p>
    <w:p w:rsidR="00355FDB" w:rsidRDefault="00BE4BAA">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B. Type in which a vibrating plate for throwing in is placed at the bottom of the object to be deburred and cleaned and run.</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Cost reduction method when the object is long and there is enough time for cleaning.</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B. Type that moves the ultrasonic diaphragm horizontally above the object, just above the surface of the water</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The object is very large and heavy (e.g., several tons of mold) and the object to be cleaned is on top.</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C. The object is clamped between the ultrasonic diaphragms on both sides and travels inside the tank in synchronized resonance.</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Cost reduction measures in large anodizing tanks for deburring, etc.</w:t>
      </w:r>
    </w:p>
    <w:p w:rsidR="00355FDB" w:rsidRDefault="00BA0E5C">
      <w:pPr>
        <w:numPr>
          <w:ilvl w:val="0"/>
          <w:numId w:val="6"/>
        </w:num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An automatic line that directly fires </w:t>
      </w:r>
      <w:r w:rsidR="000365C0">
        <w:rPr>
          <w:rFonts w:ascii="ＭＳ Ｐゴシック" w:eastAsia="ＭＳ Ｐゴシック" w:hAnsi="ＭＳ Ｐゴシック" w:hint="eastAsia"/>
          <w:sz w:val="24"/>
        </w:rPr>
        <w:t>ultrasonic vibrating plates on top of objects conveyed on a conveyor</w:t>
      </w:r>
      <w:r>
        <w:rPr>
          <w:rFonts w:ascii="ＭＳ Ｐゴシック" w:eastAsia="ＭＳ Ｐゴシック" w:hAnsi="ＭＳ Ｐゴシック" w:hint="eastAsia"/>
          <w:sz w:val="24"/>
        </w:rPr>
        <w:t>.</w:t>
      </w:r>
    </w:p>
    <w:p w:rsidR="00355FDB" w:rsidRDefault="000365C0">
      <w:pPr>
        <w:snapToGrid w:val="0"/>
        <w:spacing w:line="240" w:lineRule="atLeast"/>
        <w:ind w:left="960" w:hangingChars="400" w:hanging="96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Remove burrs by direct irradiation from the top to remove and clean burrs by countermeasures against attenuation of ultrasonic waves by conveyors, baskets, etc. when irradiating from the bottom.</w:t>
      </w:r>
    </w:p>
    <w:p w:rsidR="00355FDB" w:rsidRDefault="000365C0">
      <w:pPr>
        <w:numPr>
          <w:ilvl w:val="0"/>
          <w:numId w:val="6"/>
        </w:numPr>
        <w:snapToGrid w:val="0"/>
        <w:spacing w:line="240" w:lineRule="atLeast"/>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Continuously stamped parts such as hoops, electronic parts, and composite materials are irradiated intensively between the front and rear reels.</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Burr. can run 1, 2, or 3 series </w:t>
      </w:r>
      <w:r w:rsidR="00FA195A" w:rsidRPr="00FA195A">
        <w:rPr>
          <w:rFonts w:ascii="ＭＳ Ｐゴシック" w:eastAsia="ＭＳ Ｐゴシック" w:hAnsi="ＭＳ Ｐゴシック" w:hint="eastAsia"/>
          <w:b/>
          <w:color w:val="FF0000"/>
          <w:sz w:val="24"/>
        </w:rPr>
        <w:t>(770)</w:t>
      </w:r>
    </w:p>
    <w:p w:rsidR="00355FDB" w:rsidRDefault="000365C0">
      <w:pPr>
        <w:snapToGrid w:val="0"/>
        <w:spacing w:line="240" w:lineRule="atLeast"/>
        <w:ind w:left="60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The following is a list of the most common problems with the</w:t>
      </w:r>
    </w:p>
    <w:p w:rsidR="00355FDB" w:rsidRDefault="000365C0">
      <w:pPr>
        <w:numPr>
          <w:ilvl w:val="0"/>
          <w:numId w:val="5"/>
        </w:numPr>
        <w:snapToGrid w:val="0"/>
        <w:spacing w:line="240" w:lineRule="atLeast"/>
        <w:contextualSpacing/>
        <w:rPr>
          <w:rFonts w:ascii="ＭＳ Ｐゴシック" w:eastAsia="ＭＳ Ｐゴシック" w:hAnsi="ＭＳ Ｐゴシック"/>
          <w:b/>
          <w:sz w:val="24"/>
        </w:rPr>
      </w:pPr>
      <w:r>
        <w:rPr>
          <w:rFonts w:ascii="ＭＳ Ｐゴシック" w:eastAsia="ＭＳ Ｐゴシック" w:hAnsi="ＭＳ Ｐゴシック" w:hint="eastAsia"/>
          <w:b/>
          <w:sz w:val="24"/>
        </w:rPr>
        <w:t>Ultrasonic deburring cleaning Target case</w:t>
      </w:r>
    </w:p>
    <w:p w:rsidR="006A7709" w:rsidRPr="00BA0E5C" w:rsidRDefault="006A7709" w:rsidP="001909EC">
      <w:pPr>
        <w:snapToGrid w:val="0"/>
        <w:spacing w:line="240" w:lineRule="atLeast"/>
        <w:ind w:firstLineChars="100" w:firstLine="240"/>
        <w:contextualSpacing/>
        <w:rPr>
          <w:rFonts w:ascii="ＭＳ Ｐゴシック" w:eastAsia="ＭＳ Ｐゴシック" w:hAnsi="ＭＳ Ｐゴシック"/>
          <w:sz w:val="24"/>
        </w:rPr>
      </w:pPr>
    </w:p>
    <w:p w:rsidR="00355FDB" w:rsidRDefault="001909EC">
      <w:pPr>
        <w:numPr>
          <w:ilvl w:val="1"/>
          <w:numId w:val="5"/>
        </w:numPr>
        <w:snapToGrid w:val="0"/>
        <w:spacing w:line="240" w:lineRule="atLeast"/>
        <w:contextualSpacing/>
        <w:rPr>
          <w:rFonts w:ascii="ＭＳ Ｐゴシック" w:eastAsia="ＭＳ Ｐゴシック" w:hAnsi="ＭＳ Ｐゴシック"/>
          <w:sz w:val="24"/>
          <w:u w:val="single"/>
        </w:rPr>
      </w:pPr>
      <w:r w:rsidRPr="00146100">
        <w:rPr>
          <w:rFonts w:ascii="ＭＳ Ｐゴシック" w:eastAsia="ＭＳ Ｐゴシック" w:hAnsi="ＭＳ Ｐゴシック" w:hint="eastAsia"/>
          <w:sz w:val="24"/>
          <w:u w:val="single"/>
        </w:rPr>
        <w:t xml:space="preserve">Before and after images of typical materials before and after deburring </w:t>
      </w:r>
      <w:r w:rsidR="00FC5B2D" w:rsidRPr="00146100">
        <w:rPr>
          <w:rFonts w:ascii="ＭＳ Ｐゴシック" w:eastAsia="ＭＳ Ｐゴシック" w:hAnsi="ＭＳ Ｐゴシック" w:hint="eastAsia"/>
          <w:sz w:val="24"/>
          <w:u w:val="single"/>
        </w:rPr>
        <w:t>(plastic</w:t>
      </w:r>
      <w:r w:rsidR="00FC5B2D" w:rsidRPr="00146100">
        <w:rPr>
          <w:rFonts w:ascii="ＭＳ Ｐゴシック" w:eastAsia="ＭＳ Ｐゴシック" w:hAnsi="ＭＳ Ｐゴシック"/>
          <w:sz w:val="24"/>
          <w:u w:val="single"/>
        </w:rPr>
        <w:t>)</w:t>
      </w:r>
    </w:p>
    <w:p w:rsidR="0010471E" w:rsidRPr="007011EB" w:rsidRDefault="0010471E" w:rsidP="007011EB">
      <w:pPr>
        <w:snapToGrid w:val="0"/>
        <w:spacing w:line="240" w:lineRule="atLeast"/>
        <w:ind w:firstLineChars="100" w:firstLine="240"/>
        <w:contextualSpacing/>
        <w:rPr>
          <w:rFonts w:ascii="ＭＳ Ｐゴシック" w:eastAsia="ＭＳ Ｐゴシック" w:hAnsi="ＭＳ Ｐゴシック"/>
          <w:sz w:val="24"/>
        </w:rPr>
      </w:pPr>
    </w:p>
    <w:p w:rsidR="00A574F4" w:rsidRPr="007011EB" w:rsidRDefault="00A574F4" w:rsidP="00FC5B2D">
      <w:pPr>
        <w:snapToGrid w:val="0"/>
        <w:spacing w:line="240" w:lineRule="atLeast"/>
        <w:ind w:firstLineChars="100" w:firstLine="240"/>
        <w:contextualSpacing/>
        <w:rPr>
          <w:rFonts w:ascii="ＭＳ Ｐゴシック" w:eastAsia="ＭＳ Ｐゴシック" w:hAnsi="ＭＳ Ｐゴシック"/>
          <w:sz w:val="24"/>
        </w:rPr>
      </w:pPr>
    </w:p>
    <w:p w:rsidR="00A574F4" w:rsidRDefault="000365C0" w:rsidP="007011EB">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962275" cy="1666875"/>
            <wp:effectExtent l="0" t="0" r="0" b="0"/>
            <wp:docPr id="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r w:rsidR="00FC5B2D">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838450" cy="1590675"/>
            <wp:effectExtent l="0" t="0" r="0" b="0"/>
            <wp:docPr id="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p w:rsidR="001A23D8" w:rsidRDefault="001A23D8" w:rsidP="007011EB">
      <w:pPr>
        <w:snapToGrid w:val="0"/>
        <w:spacing w:line="240" w:lineRule="atLeast"/>
        <w:ind w:firstLineChars="100" w:firstLine="240"/>
        <w:contextualSpacing/>
        <w:rPr>
          <w:rFonts w:ascii="ＭＳ Ｐゴシック" w:eastAsia="ＭＳ Ｐゴシック" w:hAnsi="ＭＳ Ｐゴシック"/>
          <w:sz w:val="24"/>
        </w:rPr>
      </w:pPr>
    </w:p>
    <w:p w:rsidR="001A23D8" w:rsidRPr="007011EB" w:rsidRDefault="000365C0" w:rsidP="007011EB">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800350" cy="1581150"/>
            <wp:effectExtent l="0" t="0" r="0" b="0"/>
            <wp:docPr id="2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r w:rsidR="00FC5B2D">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990850" cy="1676400"/>
            <wp:effectExtent l="0" t="0" r="0" b="0"/>
            <wp:docPr id="2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p w:rsidR="00F05F97" w:rsidRPr="007011EB" w:rsidRDefault="00F05F97" w:rsidP="007011EB">
      <w:pPr>
        <w:snapToGrid w:val="0"/>
        <w:spacing w:line="240" w:lineRule="atLeast"/>
        <w:ind w:firstLineChars="100" w:firstLine="240"/>
        <w:contextualSpacing/>
        <w:rPr>
          <w:rFonts w:ascii="ＭＳ Ｐゴシック" w:eastAsia="ＭＳ Ｐゴシック" w:hAnsi="ＭＳ Ｐゴシック"/>
          <w:sz w:val="24"/>
        </w:rPr>
      </w:pPr>
    </w:p>
    <w:p w:rsidR="00355FDB" w:rsidRDefault="000365C0">
      <w:pPr>
        <w:numPr>
          <w:ilvl w:val="1"/>
          <w:numId w:val="5"/>
        </w:numPr>
        <w:snapToGrid w:val="0"/>
        <w:spacing w:line="240" w:lineRule="atLeast"/>
        <w:contextualSpacing/>
        <w:rPr>
          <w:rFonts w:ascii="ＭＳ Ｐゴシック" w:eastAsia="ＭＳ Ｐゴシック" w:hAnsi="ＭＳ Ｐゴシック"/>
          <w:sz w:val="24"/>
          <w:u w:val="single"/>
        </w:rPr>
      </w:pPr>
      <w:r w:rsidRPr="00146100">
        <w:rPr>
          <w:rFonts w:ascii="ＭＳ Ｐゴシック" w:eastAsia="ＭＳ Ｐゴシック" w:hAnsi="ＭＳ Ｐゴシック" w:hint="eastAsia"/>
          <w:sz w:val="24"/>
          <w:u w:val="single"/>
        </w:rPr>
        <w:t>Images of typical materials before and after deburring (die casting</w:t>
      </w:r>
      <w:r w:rsidRPr="00146100">
        <w:rPr>
          <w:rFonts w:ascii="ＭＳ Ｐゴシック" w:eastAsia="ＭＳ Ｐゴシック" w:hAnsi="ＭＳ Ｐゴシック"/>
          <w:sz w:val="24"/>
          <w:u w:val="single"/>
        </w:rPr>
        <w:t>)</w:t>
      </w:r>
    </w:p>
    <w:p w:rsidR="00FC5B2D" w:rsidRPr="006A7709" w:rsidRDefault="00FC5B2D" w:rsidP="007011EB">
      <w:pPr>
        <w:snapToGrid w:val="0"/>
        <w:spacing w:line="240" w:lineRule="atLeast"/>
        <w:ind w:firstLineChars="100" w:firstLine="240"/>
        <w:contextualSpacing/>
        <w:rPr>
          <w:rFonts w:ascii="ＭＳ Ｐゴシック" w:eastAsia="ＭＳ Ｐゴシック" w:hAnsi="ＭＳ Ｐゴシック"/>
          <w:sz w:val="24"/>
        </w:rPr>
      </w:pPr>
    </w:p>
    <w:p w:rsidR="00FC5B2D" w:rsidRDefault="000365C0" w:rsidP="006A7709">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886075" cy="1628775"/>
            <wp:effectExtent l="0" t="0" r="0" b="0"/>
            <wp:docPr id="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inline>
        </w:drawing>
      </w:r>
      <w:r w:rsidR="00146100">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962275" cy="1676400"/>
            <wp:effectExtent l="0" t="0" r="0" b="0"/>
            <wp:docPr id="2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275" cy="1676400"/>
                    </a:xfrm>
                    <a:prstGeom prst="rect">
                      <a:avLst/>
                    </a:prstGeom>
                    <a:noFill/>
                    <a:ln>
                      <a:noFill/>
                    </a:ln>
                  </pic:spPr>
                </pic:pic>
              </a:graphicData>
            </a:graphic>
          </wp:inline>
        </w:drawing>
      </w:r>
    </w:p>
    <w:p w:rsidR="006A7709" w:rsidRDefault="006A7709" w:rsidP="006A7709">
      <w:pPr>
        <w:snapToGrid w:val="0"/>
        <w:spacing w:line="240" w:lineRule="atLeast"/>
        <w:contextualSpacing/>
        <w:rPr>
          <w:rFonts w:ascii="ＭＳ Ｐゴシック" w:eastAsia="ＭＳ Ｐゴシック" w:hAnsi="ＭＳ Ｐゴシック"/>
          <w:sz w:val="24"/>
        </w:rPr>
      </w:pPr>
    </w:p>
    <w:p w:rsidR="006A7709" w:rsidRDefault="000365C0" w:rsidP="006A7709">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914650" cy="1647825"/>
            <wp:effectExtent l="0" t="0" r="0" b="0"/>
            <wp:docPr id="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1647825"/>
                    </a:xfrm>
                    <a:prstGeom prst="rect">
                      <a:avLst/>
                    </a:prstGeom>
                    <a:noFill/>
                    <a:ln>
                      <a:noFill/>
                    </a:ln>
                  </pic:spPr>
                </pic:pic>
              </a:graphicData>
            </a:graphic>
          </wp:inline>
        </w:drawing>
      </w:r>
      <w:r w:rsidR="00146100">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800350" cy="1581150"/>
            <wp:effectExtent l="0" t="0" r="0" b="0"/>
            <wp:docPr id="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rsidR="006A7709" w:rsidRDefault="006A7709" w:rsidP="006A7709">
      <w:pPr>
        <w:snapToGrid w:val="0"/>
        <w:spacing w:line="240" w:lineRule="atLeast"/>
        <w:ind w:firstLineChars="100" w:firstLine="240"/>
        <w:contextualSpacing/>
        <w:rPr>
          <w:rFonts w:ascii="ＭＳ Ｐゴシック" w:eastAsia="ＭＳ Ｐゴシック" w:hAnsi="ＭＳ Ｐゴシック"/>
          <w:sz w:val="24"/>
        </w:rPr>
      </w:pPr>
    </w:p>
    <w:p w:rsidR="00355FDB" w:rsidRDefault="000365C0">
      <w:pPr>
        <w:numPr>
          <w:ilvl w:val="1"/>
          <w:numId w:val="5"/>
        </w:numPr>
        <w:snapToGrid w:val="0"/>
        <w:spacing w:line="240" w:lineRule="atLeast"/>
        <w:contextualSpacing/>
        <w:rPr>
          <w:rFonts w:ascii="ＭＳ Ｐゴシック" w:eastAsia="ＭＳ Ｐゴシック" w:hAnsi="ＭＳ Ｐゴシック"/>
          <w:sz w:val="24"/>
          <w:u w:val="single"/>
        </w:rPr>
      </w:pPr>
      <w:r w:rsidRPr="00146100">
        <w:rPr>
          <w:rFonts w:ascii="ＭＳ Ｐゴシック" w:eastAsia="ＭＳ Ｐゴシック" w:hAnsi="ＭＳ Ｐゴシック" w:hint="eastAsia"/>
          <w:sz w:val="24"/>
          <w:u w:val="single"/>
        </w:rPr>
        <w:t>Before and after images of typical materials before and after deburring (others</w:t>
      </w:r>
      <w:r w:rsidRPr="00146100">
        <w:rPr>
          <w:rFonts w:ascii="ＭＳ Ｐゴシック" w:eastAsia="ＭＳ Ｐゴシック" w:hAnsi="ＭＳ Ｐゴシック"/>
          <w:sz w:val="24"/>
          <w:u w:val="single"/>
        </w:rPr>
        <w:t>)</w:t>
      </w: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0365C0" w:rsidP="001C3F8D">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lastRenderedPageBreak/>
        <w:drawing>
          <wp:inline distT="0" distB="0" distL="0" distR="0">
            <wp:extent cx="2733675" cy="1533525"/>
            <wp:effectExtent l="0" t="0" r="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r w:rsidR="00146100">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838450" cy="1600200"/>
            <wp:effectExtent l="0" t="0" r="0" b="0"/>
            <wp:docPr id="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1600200"/>
                    </a:xfrm>
                    <a:prstGeom prst="rect">
                      <a:avLst/>
                    </a:prstGeom>
                    <a:noFill/>
                    <a:ln>
                      <a:noFill/>
                    </a:ln>
                  </pic:spPr>
                </pic:pic>
              </a:graphicData>
            </a:graphic>
          </wp:inline>
        </w:drawing>
      </w: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0365C0" w:rsidP="001C3F8D">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705100" cy="1524000"/>
            <wp:effectExtent l="0" t="0" r="0" b="0"/>
            <wp:docPr id="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r w:rsidR="00146100">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619375" cy="1476375"/>
            <wp:effectExtent l="0" t="0" r="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0365C0" w:rsidP="001C3F8D">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657475" cy="1495425"/>
            <wp:effectExtent l="0" t="0" r="0" b="0"/>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7475" cy="1495425"/>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733675" cy="1533525"/>
            <wp:effectExtent l="0" t="0" r="0" b="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Default="001C3F8D" w:rsidP="001C3F8D">
      <w:pPr>
        <w:snapToGrid w:val="0"/>
        <w:spacing w:line="240" w:lineRule="atLeast"/>
        <w:ind w:firstLineChars="100" w:firstLine="240"/>
        <w:contextualSpacing/>
        <w:rPr>
          <w:rFonts w:ascii="ＭＳ Ｐゴシック" w:eastAsia="ＭＳ Ｐゴシック" w:hAnsi="ＭＳ Ｐゴシック"/>
          <w:sz w:val="24"/>
        </w:rPr>
      </w:pPr>
    </w:p>
    <w:p w:rsidR="001C3F8D" w:rsidRPr="001C3F8D" w:rsidRDefault="000365C0" w:rsidP="001C3F8D">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extent cx="2466975" cy="1390650"/>
            <wp:effectExtent l="0" t="0" r="0" b="0"/>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975" cy="1390650"/>
                    </a:xfrm>
                    <a:prstGeom prst="rect">
                      <a:avLst/>
                    </a:prstGeom>
                    <a:noFill/>
                    <a:ln>
                      <a:noFill/>
                    </a:ln>
                  </pic:spPr>
                </pic:pic>
              </a:graphicData>
            </a:graphic>
          </wp:inline>
        </w:drawing>
      </w:r>
      <w:r w:rsidR="00146100">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extent cx="2562225" cy="1438275"/>
            <wp:effectExtent l="0" t="0" r="0" b="0"/>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rsidR="00FC5B2D" w:rsidRPr="001C3F8D" w:rsidRDefault="00FC5B2D" w:rsidP="001C3F8D">
      <w:pPr>
        <w:snapToGrid w:val="0"/>
        <w:spacing w:line="240" w:lineRule="atLeast"/>
        <w:ind w:firstLineChars="100" w:firstLine="240"/>
        <w:contextualSpacing/>
        <w:rPr>
          <w:rFonts w:ascii="ＭＳ Ｐゴシック" w:eastAsia="ＭＳ Ｐゴシック" w:hAnsi="ＭＳ Ｐゴシック"/>
          <w:sz w:val="24"/>
        </w:rPr>
      </w:pP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The ultrasonic deburring systems are supplied to a very wide range of customers, including automotive parts, semiconductor parts, parts for smartphones and other communication devices, aircraft parts, medical parts, semiconductor parts, and textile-related parts.</w:t>
      </w:r>
    </w:p>
    <w:p w:rsidR="00355FDB" w:rsidRDefault="000365C0">
      <w:pPr>
        <w:snapToGrid w:val="0"/>
        <w:spacing w:line="240" w:lineRule="atLeast"/>
        <w:ind w:firstLineChars="100" w:firstLine="240"/>
        <w:contextualSpacing/>
        <w:rPr>
          <w:rFonts w:ascii="ＭＳ Ｐゴシック" w:eastAsia="ＭＳ Ｐゴシック" w:hAnsi="ＭＳ Ｐゴシック"/>
          <w:sz w:val="24"/>
        </w:rPr>
      </w:pPr>
      <w:r>
        <w:rPr>
          <w:rFonts w:ascii="ＭＳ Ｐゴシック" w:eastAsia="ＭＳ Ｐゴシック" w:hAnsi="ＭＳ Ｐゴシック" w:hint="eastAsia"/>
          <w:sz w:val="24"/>
        </w:rPr>
        <w:t>Currently, the number of countries to which we deliver our products is spread across China, South Korea, Taiwan, the Philippines, Vietnam, Thailand, Indonesia, Turkey, Portugal, France, Hungary, and the United States.</w:t>
      </w:r>
    </w:p>
    <w:p w:rsidR="00486555" w:rsidRPr="007011EB" w:rsidRDefault="00486555" w:rsidP="007011EB">
      <w:pPr>
        <w:snapToGrid w:val="0"/>
        <w:spacing w:line="240" w:lineRule="atLeast"/>
        <w:ind w:firstLineChars="100" w:firstLine="240"/>
        <w:contextualSpacing/>
        <w:rPr>
          <w:rFonts w:ascii="ＭＳ Ｐゴシック" w:eastAsia="ＭＳ Ｐゴシック" w:hAnsi="ＭＳ Ｐゴシック"/>
          <w:sz w:val="24"/>
        </w:rPr>
      </w:pPr>
    </w:p>
    <w:p w:rsidR="00355FDB" w:rsidRDefault="00486555">
      <w:pPr>
        <w:pStyle w:val="a4"/>
        <w:autoSpaceDE/>
        <w:autoSpaceDN/>
        <w:snapToGrid w:val="0"/>
        <w:spacing w:line="240" w:lineRule="atLeast"/>
        <w:contextualSpacing/>
        <w:jc w:val="both"/>
        <w:rPr>
          <w:rFonts w:ascii="ＭＳ Ｐゴシック" w:eastAsia="ＭＳ Ｐゴシック" w:hAnsi="ＭＳ Ｐゴシック"/>
          <w:b/>
          <w:sz w:val="24"/>
          <w:szCs w:val="24"/>
        </w:rPr>
      </w:pPr>
      <w:bookmarkStart w:id="1" w:name="_Hlk500155826"/>
      <w:r w:rsidRPr="00125AA4">
        <w:rPr>
          <w:rFonts w:ascii="ＭＳ Ｐゴシック" w:eastAsia="ＭＳ Ｐゴシック" w:hAnsi="ＭＳ Ｐゴシック" w:hint="eastAsia"/>
          <w:b/>
          <w:sz w:val="24"/>
          <w:szCs w:val="24"/>
        </w:rPr>
        <w:t>4</w:t>
      </w:r>
      <w:r>
        <w:rPr>
          <w:rFonts w:ascii="ＭＳ Ｐゴシック" w:eastAsia="ＭＳ Ｐゴシック" w:hAnsi="ＭＳ Ｐゴシック" w:hint="eastAsia"/>
          <w:b/>
          <w:sz w:val="24"/>
          <w:szCs w:val="24"/>
        </w:rPr>
        <w:t>.</w:t>
      </w:r>
      <w:bookmarkEnd w:id="1"/>
      <w:r w:rsidR="0006156E" w:rsidRPr="00125AA4">
        <w:rPr>
          <w:rFonts w:ascii="ＭＳ Ｐゴシック" w:eastAsia="ＭＳ Ｐゴシック" w:hAnsi="ＭＳ Ｐゴシック" w:hint="eastAsia"/>
          <w:b/>
          <w:sz w:val="24"/>
          <w:szCs w:val="24"/>
        </w:rPr>
        <w:t xml:space="preserve"> Features of ultrasonic deburring cleaning</w:t>
      </w:r>
    </w:p>
    <w:p w:rsidR="00355FDB" w:rsidRDefault="000365C0">
      <w:pPr>
        <w:pStyle w:val="a4"/>
        <w:snapToGrid w:val="0"/>
        <w:spacing w:line="240" w:lineRule="atLeast"/>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 xml:space="preserve">　</w:t>
      </w:r>
      <w:r w:rsidRPr="007011EB">
        <w:rPr>
          <w:rFonts w:ascii="ＭＳ Ｐゴシック" w:eastAsia="ＭＳ Ｐゴシック" w:hAnsi="ＭＳ Ｐゴシック" w:hint="eastAsia"/>
          <w:sz w:val="24"/>
          <w:szCs w:val="24"/>
        </w:rPr>
        <w:t>Ultrasonic deburring has many unique features. It is a new means of processing that reduces labor costs, stabilizes quality, and lowers costs by automating the process.</w:t>
      </w:r>
    </w:p>
    <w:p w:rsidR="00355FDB" w:rsidRDefault="000365C0">
      <w:pPr>
        <w:pStyle w:val="a4"/>
        <w:numPr>
          <w:ilvl w:val="0"/>
          <w:numId w:val="4"/>
        </w:numPr>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No choice of materials</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Basically, it can handle almost all materials, including metals, plastics, ceramics, and their composites, although there are some degree of difficulty.</w:t>
      </w:r>
    </w:p>
    <w:p w:rsidR="00355FDB" w:rsidRDefault="00125AA4">
      <w:pPr>
        <w:pStyle w:val="a4"/>
        <w:snapToGrid w:val="0"/>
        <w:spacing w:line="240" w:lineRule="atLeast"/>
        <w:contextualSpacing/>
        <w:rPr>
          <w:rFonts w:ascii="ＭＳ Ｐゴシック" w:eastAsia="ＭＳ Ｐゴシック" w:hAnsi="ＭＳ Ｐゴシック"/>
          <w:sz w:val="24"/>
          <w:szCs w:val="24"/>
        </w:rPr>
      </w:pPr>
      <w:r w:rsidRPr="00125AA4">
        <w:rPr>
          <w:rFonts w:ascii="ＭＳ Ｐゴシック" w:eastAsia="ＭＳ Ｐゴシック" w:hAnsi="ＭＳ Ｐゴシック" w:hint="eastAsia"/>
          <w:sz w:val="24"/>
          <w:szCs w:val="24"/>
          <w:u w:val="single"/>
        </w:rPr>
        <w:t>(</w:t>
      </w:r>
      <w:r w:rsidR="000365C0" w:rsidRPr="007011EB">
        <w:rPr>
          <w:rFonts w:ascii="ＭＳ Ｐゴシック" w:eastAsia="ＭＳ Ｐゴシック" w:hAnsi="ＭＳ Ｐゴシック" w:hint="eastAsia"/>
          <w:sz w:val="24"/>
          <w:szCs w:val="24"/>
        </w:rPr>
        <w:t>2</w:t>
      </w:r>
      <w:r w:rsidR="000365C0" w:rsidRPr="00125AA4">
        <w:rPr>
          <w:rFonts w:ascii="ＭＳ Ｐゴシック" w:eastAsia="ＭＳ Ｐゴシック" w:hAnsi="ＭＳ Ｐゴシック" w:hint="eastAsia"/>
          <w:sz w:val="24"/>
          <w:szCs w:val="24"/>
          <w:u w:val="single"/>
        </w:rPr>
        <w:t>.</w:t>
      </w:r>
      <w:r w:rsidRPr="00125AA4">
        <w:rPr>
          <w:rFonts w:ascii="ＭＳ Ｐゴシック" w:eastAsia="ＭＳ Ｐゴシック" w:hAnsi="ＭＳ Ｐゴシック" w:hint="eastAsia"/>
          <w:sz w:val="24"/>
          <w:szCs w:val="24"/>
          <w:u w:val="single"/>
        </w:rPr>
        <w:t xml:space="preserve">) </w:t>
      </w:r>
      <w:r w:rsidR="000365C0" w:rsidRPr="00125AA4">
        <w:rPr>
          <w:rFonts w:ascii="ＭＳ Ｐゴシック" w:eastAsia="ＭＳ Ｐゴシック" w:hAnsi="ＭＳ Ｐゴシック" w:hint="eastAsia"/>
          <w:sz w:val="24"/>
          <w:szCs w:val="24"/>
          <w:u w:val="single"/>
        </w:rPr>
        <w:t>Unconstrained by shape</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Burrs occur in multiple directions, including tolerance holes on the inner surface.</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3</w:t>
      </w:r>
      <w:r w:rsidR="000365C0" w:rsidRPr="00125AA4">
        <w:rPr>
          <w:rFonts w:ascii="ＭＳ Ｐゴシック" w:eastAsia="ＭＳ Ｐゴシック" w:hAnsi="ＭＳ Ｐゴシック" w:hint="eastAsia"/>
          <w:sz w:val="24"/>
          <w:szCs w:val="24"/>
          <w:u w:val="single"/>
        </w:rPr>
        <w:t>) . Not limited in number</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From one to tens of thousands of pieces can be processed at a time or in succession.</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w:t>
      </w:r>
      <w:r w:rsidR="000365C0" w:rsidRPr="00125AA4">
        <w:rPr>
          <w:rFonts w:ascii="ＭＳ Ｐゴシック" w:eastAsia="ＭＳ Ｐゴシック" w:hAnsi="ＭＳ Ｐゴシック" w:hint="eastAsia"/>
          <w:sz w:val="24"/>
          <w:szCs w:val="24"/>
          <w:u w:val="single"/>
        </w:rPr>
        <w:t>4.</w:t>
      </w:r>
      <w:r w:rsidRPr="00125AA4">
        <w:rPr>
          <w:rFonts w:ascii="ＭＳ Ｐゴシック" w:eastAsia="ＭＳ Ｐゴシック" w:hAnsi="ＭＳ Ｐゴシック" w:hint="eastAsia"/>
          <w:sz w:val="24"/>
          <w:szCs w:val="24"/>
          <w:u w:val="single"/>
        </w:rPr>
        <w:t xml:space="preserve">) </w:t>
      </w:r>
      <w:r w:rsidR="000365C0" w:rsidRPr="00125AA4">
        <w:rPr>
          <w:rFonts w:ascii="ＭＳ Ｐゴシック" w:eastAsia="ＭＳ Ｐゴシック" w:hAnsi="ＭＳ Ｐゴシック" w:hint="eastAsia"/>
          <w:sz w:val="24"/>
          <w:szCs w:val="24"/>
          <w:u w:val="single"/>
        </w:rPr>
        <w:t>No hazardous materials are generated.</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125AA4">
        <w:rPr>
          <w:rFonts w:ascii="ＭＳ Ｐゴシック" w:eastAsia="ＭＳ Ｐゴシック" w:hAnsi="ＭＳ Ｐゴシック" w:hint="eastAsia"/>
          <w:sz w:val="24"/>
          <w:szCs w:val="24"/>
        </w:rPr>
        <w:t>Hazardous materials are not used and, in principle, water is used.</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 xml:space="preserve">(5) </w:t>
      </w:r>
      <w:r w:rsidR="000365C0" w:rsidRPr="00125AA4">
        <w:rPr>
          <w:rFonts w:ascii="ＭＳ Ｐゴシック" w:eastAsia="ＭＳ Ｐゴシック" w:hAnsi="ＭＳ Ｐゴシック" w:hint="eastAsia"/>
          <w:sz w:val="24"/>
          <w:szCs w:val="24"/>
          <w:u w:val="single"/>
        </w:rPr>
        <w:t>Burrs can be removed while cleaning without contaminating the cleaned material.</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125AA4">
        <w:rPr>
          <w:rFonts w:ascii="ＭＳ Ｐゴシック" w:eastAsia="ＭＳ Ｐゴシック" w:hAnsi="ＭＳ Ｐゴシック" w:hint="eastAsia"/>
          <w:sz w:val="24"/>
          <w:szCs w:val="24"/>
        </w:rPr>
        <w:t>At the same time, precision cleaning is possible.</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w:t>
      </w:r>
      <w:r w:rsidR="000365C0" w:rsidRPr="00125AA4">
        <w:rPr>
          <w:rFonts w:ascii="ＭＳ Ｐゴシック" w:eastAsia="ＭＳ Ｐゴシック" w:hAnsi="ＭＳ Ｐゴシック" w:hint="eastAsia"/>
          <w:sz w:val="24"/>
          <w:szCs w:val="24"/>
          <w:u w:val="single"/>
        </w:rPr>
        <w:t>6.</w:t>
      </w:r>
      <w:r w:rsidRPr="00125AA4">
        <w:rPr>
          <w:rFonts w:ascii="ＭＳ Ｐゴシック" w:eastAsia="ＭＳ Ｐゴシック" w:hAnsi="ＭＳ Ｐゴシック" w:hint="eastAsia"/>
          <w:sz w:val="24"/>
          <w:szCs w:val="24"/>
          <w:u w:val="single"/>
        </w:rPr>
        <w:t xml:space="preserve">) </w:t>
      </w:r>
      <w:r w:rsidR="000365C0" w:rsidRPr="00125AA4">
        <w:rPr>
          <w:rFonts w:ascii="ＭＳ Ｐゴシック" w:eastAsia="ＭＳ Ｐゴシック" w:hAnsi="ＭＳ Ｐゴシック" w:hint="eastAsia"/>
          <w:sz w:val="24"/>
          <w:szCs w:val="24"/>
          <w:u w:val="single"/>
        </w:rPr>
        <w:t>No special skills or techniques are required for use.</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Easy to automate and therefore easy to manage.</w:t>
      </w:r>
    </w:p>
    <w:p w:rsidR="00355FDB" w:rsidRDefault="00125AA4">
      <w:pPr>
        <w:pStyle w:val="a4"/>
        <w:snapToGrid w:val="0"/>
        <w:spacing w:line="240" w:lineRule="atLeast"/>
        <w:ind w:left="240" w:hangingChars="100" w:hanging="240"/>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w:t>
      </w:r>
      <w:r w:rsidR="000365C0" w:rsidRPr="00125AA4">
        <w:rPr>
          <w:rFonts w:ascii="ＭＳ Ｐゴシック" w:eastAsia="ＭＳ Ｐゴシック" w:hAnsi="ＭＳ Ｐゴシック" w:hint="eastAsia"/>
          <w:sz w:val="24"/>
          <w:szCs w:val="24"/>
          <w:u w:val="single"/>
        </w:rPr>
        <w:t>7.</w:t>
      </w:r>
      <w:r w:rsidRPr="00125AA4">
        <w:rPr>
          <w:rFonts w:ascii="ＭＳ Ｐゴシック" w:eastAsia="ＭＳ Ｐゴシック" w:hAnsi="ＭＳ Ｐゴシック" w:hint="eastAsia"/>
          <w:sz w:val="24"/>
          <w:szCs w:val="24"/>
          <w:u w:val="single"/>
        </w:rPr>
        <w:t xml:space="preserve">) </w:t>
      </w:r>
      <w:r w:rsidR="000365C0" w:rsidRPr="00125AA4">
        <w:rPr>
          <w:rFonts w:ascii="ＭＳ Ｐゴシック" w:eastAsia="ＭＳ Ｐゴシック" w:hAnsi="ＭＳ Ｐゴシック" w:hint="eastAsia"/>
          <w:sz w:val="24"/>
          <w:szCs w:val="24"/>
          <w:u w:val="single"/>
        </w:rPr>
        <w:t>Micro burrs (micron size) can be removed more quickly and reliably.</w:t>
      </w:r>
    </w:p>
    <w:p w:rsidR="00355FDB" w:rsidRDefault="000365C0">
      <w:pPr>
        <w:pStyle w:val="a4"/>
        <w:snapToGrid w:val="0"/>
        <w:spacing w:line="240" w:lineRule="atLeast"/>
        <w:ind w:leftChars="100" w:left="210"/>
        <w:contextualSpacing/>
        <w:rPr>
          <w:rFonts w:ascii="ＭＳ Ｐゴシック" w:eastAsia="ＭＳ Ｐゴシック" w:hAnsi="ＭＳ Ｐゴシック"/>
          <w:sz w:val="24"/>
          <w:szCs w:val="24"/>
        </w:rPr>
      </w:pPr>
      <w:r w:rsidRPr="00125AA4">
        <w:rPr>
          <w:rFonts w:ascii="ＭＳ Ｐゴシック" w:eastAsia="ＭＳ Ｐゴシック" w:hAnsi="ＭＳ Ｐゴシック" w:hint="eastAsia"/>
          <w:sz w:val="24"/>
          <w:szCs w:val="24"/>
        </w:rPr>
        <w:t>It is the only deburring method that can be used for future ultra-precision machining.</w:t>
      </w:r>
    </w:p>
    <w:p w:rsidR="00355FDB" w:rsidRDefault="000365C0">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8.</w:t>
      </w:r>
      <w:r w:rsidR="00125AA4" w:rsidRPr="00125AA4">
        <w:rPr>
          <w:rFonts w:ascii="ＭＳ Ｐゴシック" w:eastAsia="ＭＳ Ｐゴシック" w:hAnsi="ＭＳ Ｐゴシック" w:hint="eastAsia"/>
          <w:sz w:val="24"/>
          <w:szCs w:val="24"/>
          <w:u w:val="single"/>
        </w:rPr>
        <w:t xml:space="preserve">) </w:t>
      </w:r>
      <w:r w:rsidRPr="00125AA4">
        <w:rPr>
          <w:rFonts w:ascii="ＭＳ Ｐゴシック" w:eastAsia="ＭＳ Ｐゴシック" w:hAnsi="ＭＳ Ｐゴシック" w:hint="eastAsia"/>
          <w:sz w:val="24"/>
          <w:szCs w:val="24"/>
          <w:u w:val="single"/>
        </w:rPr>
        <w:t>Low consumables</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Unlike other means, daily maintenance is not required, and the only consumable is the filter, so running costs are low.</w:t>
      </w:r>
    </w:p>
    <w:p w:rsidR="00355FDB" w:rsidRDefault="000365C0">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9.</w:t>
      </w:r>
      <w:r w:rsidR="00125AA4">
        <w:rPr>
          <w:rFonts w:ascii="ＭＳ Ｐゴシック" w:eastAsia="ＭＳ Ｐゴシック" w:hAnsi="ＭＳ Ｐゴシック" w:hint="eastAsia"/>
          <w:sz w:val="24"/>
          <w:szCs w:val="24"/>
          <w:u w:val="single"/>
        </w:rPr>
        <w:t xml:space="preserve">) </w:t>
      </w:r>
      <w:r w:rsidRPr="00125AA4">
        <w:rPr>
          <w:rFonts w:ascii="ＭＳ Ｐゴシック" w:eastAsia="ＭＳ Ｐゴシック" w:hAnsi="ＭＳ Ｐゴシック" w:hint="eastAsia"/>
          <w:sz w:val="24"/>
          <w:szCs w:val="24"/>
          <w:u w:val="single"/>
        </w:rPr>
        <w:t>Low equipment costs</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 xml:space="preserve">The system is </w:t>
      </w:r>
      <w:r w:rsidR="008874E7" w:rsidRPr="007011EB">
        <w:rPr>
          <w:rFonts w:ascii="ＭＳ Ｐゴシック" w:eastAsia="ＭＳ Ｐゴシック" w:hAnsi="ＭＳ Ｐゴシック" w:hint="eastAsia"/>
          <w:sz w:val="24"/>
          <w:szCs w:val="24"/>
        </w:rPr>
        <w:t xml:space="preserve">far </w:t>
      </w:r>
      <w:r w:rsidRPr="007011EB">
        <w:rPr>
          <w:rFonts w:ascii="ＭＳ Ｐゴシック" w:eastAsia="ＭＳ Ｐゴシック" w:hAnsi="ＭＳ Ｐゴシック" w:hint="eastAsia"/>
          <w:sz w:val="24"/>
          <w:szCs w:val="24"/>
        </w:rPr>
        <w:t>less expensive than other competing methods that require precision ultrasonic cleaning after deburring.</w:t>
      </w:r>
      <w:r w:rsidR="00125AA4">
        <w:rPr>
          <w:rFonts w:ascii="ＭＳ Ｐゴシック" w:eastAsia="ＭＳ Ｐゴシック" w:hAnsi="ＭＳ Ｐゴシック" w:hint="eastAsia"/>
          <w:sz w:val="24"/>
          <w:szCs w:val="24"/>
        </w:rPr>
        <w:t xml:space="preserve"> Significant reductions in labor costs can be expected.</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10</w:t>
      </w:r>
      <w:r w:rsidR="000365C0" w:rsidRPr="00125AA4">
        <w:rPr>
          <w:rFonts w:ascii="ＭＳ Ｐゴシック" w:eastAsia="ＭＳ Ｐゴシック" w:hAnsi="ＭＳ Ｐゴシック" w:hint="eastAsia"/>
          <w:sz w:val="24"/>
          <w:szCs w:val="24"/>
          <w:u w:val="single"/>
        </w:rPr>
        <w:t>) . Drying can also be made into a line</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Suitable for treatment of air from precision parts processing due to low re-deposition of stains.</w:t>
      </w:r>
    </w:p>
    <w:p w:rsidR="00355FDB" w:rsidRDefault="00125AA4">
      <w:pPr>
        <w:pStyle w:val="a4"/>
        <w:snapToGrid w:val="0"/>
        <w:spacing w:line="240" w:lineRule="atLeast"/>
        <w:contextualSpacing/>
        <w:rPr>
          <w:rFonts w:ascii="ＭＳ Ｐゴシック" w:eastAsia="ＭＳ Ｐゴシック" w:hAnsi="ＭＳ Ｐゴシック"/>
          <w:sz w:val="24"/>
          <w:szCs w:val="24"/>
          <w:u w:val="single"/>
        </w:rPr>
      </w:pPr>
      <w:r w:rsidRPr="00125AA4">
        <w:rPr>
          <w:rFonts w:ascii="ＭＳ Ｐゴシック" w:eastAsia="ＭＳ Ｐゴシック" w:hAnsi="ＭＳ Ｐゴシック" w:hint="eastAsia"/>
          <w:sz w:val="24"/>
          <w:szCs w:val="24"/>
          <w:u w:val="single"/>
        </w:rPr>
        <w:t>11</w:t>
      </w:r>
      <w:r w:rsidR="000365C0" w:rsidRPr="00125AA4">
        <w:rPr>
          <w:rFonts w:ascii="ＭＳ Ｐゴシック" w:eastAsia="ＭＳ Ｐゴシック" w:hAnsi="ＭＳ Ｐゴシック" w:hint="eastAsia"/>
          <w:sz w:val="24"/>
          <w:szCs w:val="24"/>
          <w:u w:val="single"/>
        </w:rPr>
        <w:t>) . No need for isolated deburring, cleaning rooms, etc.</w:t>
      </w:r>
    </w:p>
    <w:p w:rsidR="00355FDB" w:rsidRDefault="000365C0">
      <w:pPr>
        <w:pStyle w:val="a4"/>
        <w:snapToGrid w:val="0"/>
        <w:spacing w:line="240" w:lineRule="atLeast"/>
        <w:ind w:firstLineChars="100" w:firstLine="240"/>
        <w:contextualSpacing/>
        <w:rPr>
          <w:rFonts w:ascii="ＭＳ Ｐゴシック" w:eastAsia="ＭＳ Ｐゴシック" w:hAnsi="ＭＳ Ｐゴシック"/>
          <w:sz w:val="24"/>
          <w:szCs w:val="24"/>
        </w:rPr>
      </w:pPr>
      <w:r w:rsidRPr="007011EB">
        <w:rPr>
          <w:rFonts w:ascii="ＭＳ Ｐゴシック" w:eastAsia="ＭＳ Ｐゴシック" w:hAnsi="ＭＳ Ｐゴシック" w:hint="eastAsia"/>
          <w:sz w:val="24"/>
          <w:szCs w:val="24"/>
        </w:rPr>
        <w:t>The above advantages mean that they can be installed in a clean room or other environment, and do not require isolated deburring and cleaning rooms, as other means do, reducing administrative costs.</w:t>
      </w:r>
    </w:p>
    <w:p w:rsidR="00B706DD" w:rsidRPr="007011EB" w:rsidRDefault="00B706DD" w:rsidP="007011EB">
      <w:pPr>
        <w:snapToGrid w:val="0"/>
        <w:spacing w:line="240" w:lineRule="atLeast"/>
        <w:ind w:left="600" w:hanging="600"/>
        <w:contextualSpacing/>
        <w:rPr>
          <w:rFonts w:ascii="ＭＳ Ｐゴシック" w:eastAsia="ＭＳ Ｐゴシック" w:hAnsi="ＭＳ Ｐゴシック"/>
          <w:sz w:val="24"/>
        </w:rPr>
      </w:pPr>
    </w:p>
    <w:p w:rsidR="00355FDB" w:rsidRDefault="00065130">
      <w:pPr>
        <w:snapToGrid w:val="0"/>
        <w:spacing w:line="240" w:lineRule="atLeast"/>
        <w:contextualSpacing/>
        <w:rPr>
          <w:rFonts w:ascii="ＭＳ Ｐゴシック" w:eastAsia="ＭＳ Ｐゴシック" w:hAnsi="ＭＳ Ｐゴシック"/>
          <w:b/>
          <w:sz w:val="24"/>
        </w:rPr>
      </w:pPr>
      <w:r w:rsidRPr="00125AA4">
        <w:rPr>
          <w:rFonts w:ascii="ＭＳ Ｐゴシック" w:eastAsia="ＭＳ Ｐゴシック" w:hAnsi="ＭＳ Ｐゴシック" w:hint="eastAsia"/>
          <w:b/>
          <w:sz w:val="24"/>
        </w:rPr>
        <w:t>10</w:t>
      </w:r>
      <w:r w:rsidR="00125AA4">
        <w:rPr>
          <w:rFonts w:ascii="ＭＳ Ｐゴシック" w:eastAsia="ＭＳ Ｐゴシック" w:hAnsi="ＭＳ Ｐゴシック" w:hint="eastAsia"/>
          <w:b/>
          <w:sz w:val="24"/>
        </w:rPr>
        <w:t xml:space="preserve">. </w:t>
      </w:r>
      <w:r w:rsidR="000365C0" w:rsidRPr="00125AA4">
        <w:rPr>
          <w:rFonts w:ascii="ＭＳ Ｐゴシック" w:eastAsia="ＭＳ Ｐゴシック" w:hAnsi="ＭＳ Ｐゴシック" w:hint="eastAsia"/>
          <w:b/>
          <w:sz w:val="24"/>
        </w:rPr>
        <w:t>The Future of Ultrasonic Deburring Technology</w:t>
      </w:r>
    </w:p>
    <w:p w:rsidR="00355FDB" w:rsidRDefault="00F13F71">
      <w:pPr>
        <w:snapToGrid w:val="0"/>
        <w:spacing w:line="240" w:lineRule="atLeast"/>
        <w:ind w:firstLineChars="100" w:firstLine="240"/>
        <w:contextualSpacing/>
        <w:rPr>
          <w:rFonts w:ascii="ＭＳ Ｐゴシック" w:eastAsia="ＭＳ Ｐゴシック" w:hAnsi="ＭＳ Ｐゴシック"/>
          <w:sz w:val="24"/>
        </w:rPr>
      </w:pPr>
      <w:r w:rsidRPr="007011EB">
        <w:rPr>
          <w:rFonts w:ascii="ＭＳ Ｐゴシック" w:eastAsia="ＭＳ Ｐゴシック" w:hAnsi="ＭＳ Ｐゴシック" w:hint="eastAsia"/>
          <w:sz w:val="24"/>
        </w:rPr>
        <w:t xml:space="preserve">The </w:t>
      </w:r>
      <w:r w:rsidR="004C4BA1" w:rsidRPr="007011EB">
        <w:rPr>
          <w:rFonts w:ascii="ＭＳ Ｐゴシック" w:eastAsia="ＭＳ Ｐゴシック" w:hAnsi="ＭＳ Ｐゴシック" w:hint="eastAsia"/>
          <w:sz w:val="24"/>
        </w:rPr>
        <w:t xml:space="preserve">movement to view cavities </w:t>
      </w:r>
      <w:r w:rsidR="00125AA4">
        <w:rPr>
          <w:rFonts w:ascii="ＭＳ Ｐゴシック" w:eastAsia="ＭＳ Ｐゴシック" w:hAnsi="ＭＳ Ｐゴシック" w:hint="eastAsia"/>
          <w:sz w:val="24"/>
        </w:rPr>
        <w:t xml:space="preserve">(micro vacuum nuclei) </w:t>
      </w:r>
      <w:r w:rsidR="004C4BA1" w:rsidRPr="007011EB">
        <w:rPr>
          <w:rFonts w:ascii="ＭＳ Ｐゴシック" w:eastAsia="ＭＳ Ｐゴシック" w:hAnsi="ＭＳ Ｐゴシック" w:hint="eastAsia"/>
          <w:sz w:val="24"/>
        </w:rPr>
        <w:t xml:space="preserve">generated by ultrasonic waves, </w:t>
      </w:r>
      <w:r w:rsidR="00125AA4">
        <w:rPr>
          <w:rFonts w:ascii="ＭＳ Ｐゴシック" w:eastAsia="ＭＳ Ｐゴシック" w:hAnsi="ＭＳ Ｐゴシック" w:hint="eastAsia"/>
          <w:sz w:val="24"/>
        </w:rPr>
        <w:t xml:space="preserve">which can reach </w:t>
      </w:r>
      <w:r w:rsidR="0001564C">
        <w:rPr>
          <w:rFonts w:ascii="ＭＳ Ｐゴシック" w:eastAsia="ＭＳ Ｐゴシック" w:hAnsi="ＭＳ Ｐゴシック" w:hint="eastAsia"/>
          <w:sz w:val="24"/>
        </w:rPr>
        <w:t>as large as 10 mm in diameter</w:t>
      </w:r>
      <w:r w:rsidR="004C4BA1" w:rsidRPr="007011EB">
        <w:rPr>
          <w:rFonts w:ascii="ＭＳ Ｐゴシック" w:eastAsia="ＭＳ Ｐゴシック" w:hAnsi="ＭＳ Ｐゴシック" w:hint="eastAsia"/>
          <w:sz w:val="24"/>
        </w:rPr>
        <w:t xml:space="preserve">, as a </w:t>
      </w:r>
      <w:r w:rsidRPr="007011EB">
        <w:rPr>
          <w:rFonts w:ascii="ＭＳ Ｐゴシック" w:eastAsia="ＭＳ Ｐゴシック" w:hAnsi="ＭＳ Ｐゴシック" w:hint="eastAsia"/>
          <w:sz w:val="24"/>
        </w:rPr>
        <w:t xml:space="preserve">new </w:t>
      </w:r>
      <w:r w:rsidR="004C4BA1" w:rsidRPr="007011EB">
        <w:rPr>
          <w:rFonts w:ascii="ＭＳ Ｐゴシック" w:eastAsia="ＭＳ Ｐゴシック" w:hAnsi="ＭＳ Ｐゴシック" w:hint="eastAsia"/>
          <w:sz w:val="24"/>
        </w:rPr>
        <w:t xml:space="preserve">machining tool seems to be quietly spreading. Cavitation processing technology, when utilized for deburring, </w:t>
      </w:r>
      <w:r w:rsidR="000365C0">
        <w:rPr>
          <w:rFonts w:ascii="ＭＳ Ｐゴシック" w:eastAsia="ＭＳ Ｐゴシック" w:hAnsi="ＭＳ Ｐゴシック" w:hint="eastAsia"/>
          <w:sz w:val="24"/>
        </w:rPr>
        <w:t xml:space="preserve">is a technology that </w:t>
      </w:r>
      <w:r w:rsidR="004C4BA1" w:rsidRPr="007011EB">
        <w:rPr>
          <w:rFonts w:ascii="ＭＳ Ｐゴシック" w:eastAsia="ＭＳ Ｐゴシック" w:hAnsi="ＭＳ Ｐゴシック" w:hint="eastAsia"/>
          <w:sz w:val="24"/>
        </w:rPr>
        <w:t xml:space="preserve">stably generates a </w:t>
      </w:r>
      <w:r w:rsidR="000365C0">
        <w:rPr>
          <w:rFonts w:ascii="ＭＳ Ｐゴシック" w:eastAsia="ＭＳ Ｐゴシック" w:hAnsi="ＭＳ Ｐゴシック" w:hint="eastAsia"/>
          <w:sz w:val="24"/>
        </w:rPr>
        <w:t xml:space="preserve">myriad of </w:t>
      </w:r>
      <w:r w:rsidR="004C4BA1" w:rsidRPr="007011EB">
        <w:rPr>
          <w:rFonts w:ascii="ＭＳ Ｐゴシック" w:eastAsia="ＭＳ Ｐゴシック" w:hAnsi="ＭＳ Ｐゴシック" w:hint="eastAsia"/>
          <w:sz w:val="24"/>
        </w:rPr>
        <w:t xml:space="preserve">more powerful </w:t>
      </w:r>
      <w:r w:rsidRPr="007011EB">
        <w:rPr>
          <w:rFonts w:ascii="ＭＳ Ｐゴシック" w:eastAsia="ＭＳ Ｐゴシック" w:hAnsi="ＭＳ Ｐゴシック" w:hint="eastAsia"/>
          <w:sz w:val="24"/>
        </w:rPr>
        <w:t xml:space="preserve">and </w:t>
      </w:r>
      <w:r w:rsidR="004C4BA1" w:rsidRPr="007011EB">
        <w:rPr>
          <w:rFonts w:ascii="ＭＳ Ｐゴシック" w:eastAsia="ＭＳ Ｐゴシック" w:hAnsi="ＭＳ Ｐゴシック" w:hint="eastAsia"/>
          <w:sz w:val="24"/>
        </w:rPr>
        <w:t>larger cavities</w:t>
      </w:r>
      <w:r w:rsidR="000365C0">
        <w:rPr>
          <w:rFonts w:ascii="ＭＳ Ｐゴシック" w:eastAsia="ＭＳ Ｐゴシック" w:hAnsi="ＭＳ Ｐゴシック" w:hint="eastAsia"/>
          <w:sz w:val="24"/>
        </w:rPr>
        <w:t xml:space="preserve">. In addition to ultrasonic cleaning, ultrasonic deburring, and ultrasonic etching, I see potential in </w:t>
      </w:r>
      <w:r w:rsidR="00486555">
        <w:rPr>
          <w:rFonts w:ascii="ＭＳ Ｐゴシック" w:eastAsia="ＭＳ Ｐゴシック" w:hAnsi="ＭＳ Ｐゴシック" w:hint="eastAsia"/>
          <w:sz w:val="24"/>
        </w:rPr>
        <w:t xml:space="preserve">new </w:t>
      </w:r>
      <w:r w:rsidR="000365C0">
        <w:rPr>
          <w:rFonts w:ascii="ＭＳ Ｐゴシック" w:eastAsia="ＭＳ Ｐゴシック" w:hAnsi="ＭＳ Ｐゴシック" w:hint="eastAsia"/>
          <w:sz w:val="24"/>
        </w:rPr>
        <w:t>areas such as the promotion of chemical reactions and the modification of solid surfaces.</w:t>
      </w:r>
    </w:p>
    <w:p w:rsidR="006365B0" w:rsidRDefault="006365B0" w:rsidP="007011EB">
      <w:pPr>
        <w:snapToGrid w:val="0"/>
        <w:spacing w:line="240" w:lineRule="atLeast"/>
        <w:ind w:firstLineChars="100" w:firstLine="240"/>
        <w:contextualSpacing/>
        <w:rPr>
          <w:rFonts w:ascii="ＭＳ Ｐゴシック" w:eastAsia="ＭＳ Ｐゴシック" w:hAnsi="ＭＳ Ｐゴシック"/>
          <w:sz w:val="24"/>
        </w:rPr>
      </w:pPr>
    </w:p>
    <w:p w:rsidR="00355FDB" w:rsidRDefault="004C4BA1">
      <w:pPr>
        <w:snapToGrid w:val="0"/>
        <w:spacing w:line="240" w:lineRule="atLeast"/>
        <w:contextualSpacing/>
        <w:rPr>
          <w:rFonts w:ascii="ＭＳ Ｐゴシック" w:eastAsia="ＭＳ Ｐゴシック" w:hAnsi="ＭＳ Ｐゴシック"/>
          <w:b/>
          <w:color w:val="FF0000"/>
          <w:sz w:val="24"/>
        </w:rPr>
      </w:pPr>
      <w:r w:rsidRPr="007011EB">
        <w:rPr>
          <w:rFonts w:ascii="ＭＳ Ｐゴシック" w:eastAsia="ＭＳ Ｐゴシック" w:hAnsi="ＭＳ Ｐゴシック" w:hint="eastAsia"/>
          <w:sz w:val="24"/>
        </w:rPr>
        <w:t xml:space="preserve">We are confident that ultrasonic deburring technology will continue to evolve steadily, accompanied by the development of peripheral control technologies.　　　　　　　　　　　　　　　　　　　　　　　　　　　　　　　　　　　　　　　　　　　　　　</w:t>
      </w:r>
      <w:r w:rsidR="00486555" w:rsidRPr="00486555">
        <w:rPr>
          <w:rFonts w:ascii="ＭＳ Ｐゴシック" w:eastAsia="ＭＳ Ｐゴシック" w:hAnsi="ＭＳ Ｐゴシック" w:hint="eastAsia"/>
          <w:b/>
          <w:color w:val="FF0000"/>
          <w:sz w:val="24"/>
        </w:rPr>
        <w:t>(700)</w:t>
      </w:r>
    </w:p>
    <w:p w:rsidR="009134F8" w:rsidRPr="007011EB" w:rsidRDefault="009134F8" w:rsidP="007011EB">
      <w:pPr>
        <w:pStyle w:val="a4"/>
        <w:autoSpaceDE/>
        <w:autoSpaceDN/>
        <w:snapToGrid w:val="0"/>
        <w:spacing w:line="240" w:lineRule="atLeast"/>
        <w:contextualSpacing/>
        <w:jc w:val="both"/>
        <w:rPr>
          <w:rFonts w:ascii="ＭＳ Ｐゴシック" w:eastAsia="ＭＳ Ｐゴシック" w:hAnsi="ＭＳ Ｐゴシック"/>
          <w:sz w:val="24"/>
          <w:szCs w:val="24"/>
        </w:rPr>
      </w:pPr>
    </w:p>
    <w:sectPr w:rsidR="009134F8" w:rsidRPr="007011EB" w:rsidSect="003D5C29">
      <w:type w:val="continuous"/>
      <w:pgSz w:w="11907" w:h="16840" w:code="9"/>
      <w:pgMar w:top="1134" w:right="1134" w:bottom="1418" w:left="1134" w:header="851" w:footer="992" w:gutter="0"/>
      <w:cols w:space="505"/>
      <w:docGrid w:type="lines" w:linePitch="2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5B29DDD-1DCC-4625-8DFC-2D94B00475FB}"/>
    <w:embedItalic r:id="rId2" w:fontKey="{97200864-9071-49DF-836B-C272D335B8CD}"/>
  </w:font>
  <w:font w:name="ＭＳ Ｐゴシック">
    <w:panose1 w:val="020B0600070205080204"/>
    <w:charset w:val="80"/>
    <w:family w:val="modern"/>
    <w:pitch w:val="variable"/>
    <w:sig w:usb0="E00002FF" w:usb1="6AC7FDFB" w:usb2="08000012" w:usb3="00000000" w:csb0="0002009F" w:csb1="00000000"/>
    <w:embedRegular r:id="rId3" w:subsetted="1" w:fontKey="{2E0FE1B9-BA68-4793-8495-CC2779BC31EB}"/>
    <w:embedBold r:id="rId4" w:subsetted="1" w:fontKey="{FE29B776-1A63-4275-A151-AF341C77AF02}"/>
  </w:font>
  <w:font w:name="Wingdings">
    <w:panose1 w:val="05000000000000000000"/>
    <w:charset w:val="02"/>
    <w:family w:val="auto"/>
    <w:pitch w:val="variable"/>
    <w:sig w:usb0="00000000" w:usb1="10000000" w:usb2="00000000" w:usb3="00000000" w:csb0="80000000" w:csb1="00000000"/>
    <w:embedRegular r:id="rId5" w:fontKey="{C4AADB07-A93E-4D82-9B8D-DBF56E5F94FA}"/>
  </w:font>
  <w:font w:name="Century">
    <w:panose1 w:val="02040604050505020304"/>
    <w:charset w:val="00"/>
    <w:family w:val="roman"/>
    <w:pitch w:val="variable"/>
    <w:sig w:usb0="00000287" w:usb1="00000000" w:usb2="00000000" w:usb3="00000000" w:csb0="0000009F" w:csb1="00000000"/>
    <w:embedRegular r:id="rId6" w:fontKey="{32C98154-157B-4F6E-B556-E43679F00D82}"/>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Regular r:id="rId7" w:subsetted="1" w:fontKey="{2795A519-095A-4D86-BA5A-05C284785CDB}"/>
    <w:embedBold r:id="rId8" w:subsetted="1" w:fontKey="{3D4C7BB7-0C92-4193-B6E1-6D54B2C5818B}"/>
  </w:font>
  <w:font w:name="Arial">
    <w:panose1 w:val="020B0604020202020204"/>
    <w:charset w:val="00"/>
    <w:family w:val="swiss"/>
    <w:pitch w:val="variable"/>
    <w:sig w:usb0="E0002EFF" w:usb1="C000785B" w:usb2="00000009" w:usb3="00000000" w:csb0="000001FF" w:csb1="00000000"/>
    <w:embedRegular r:id="rId9" w:fontKey="{1AA6E7EB-97C7-42BE-AAC2-0F4F84C0FCE3}"/>
  </w:font>
  <w:font w:name="ＭＳ ゴシック">
    <w:altName w:val="MS Gothic"/>
    <w:panose1 w:val="020B0609070205080204"/>
    <w:charset w:val="80"/>
    <w:family w:val="modern"/>
    <w:pitch w:val="fixed"/>
    <w:sig w:usb0="E00002FF" w:usb1="6AC7FDFB" w:usb2="08000012" w:usb3="00000000" w:csb0="0002009F" w:csb1="00000000"/>
    <w:embedRegular r:id="rId10" w:subsetted="1" w:fontKey="{5FBCA9A4-2997-4E4D-A063-D33F1A120549}"/>
  </w:font>
  <w:font w:name="Courier New">
    <w:panose1 w:val="02070309020205020404"/>
    <w:charset w:val="00"/>
    <w:family w:val="modern"/>
    <w:pitch w:val="fixed"/>
    <w:sig w:usb0="E0002EFF" w:usb1="C0007843" w:usb2="00000009" w:usb3="00000000" w:csb0="000001FF" w:csb1="00000000"/>
    <w:embedRegular r:id="rId11" w:fontKey="{9FF90CE9-BEFA-4C53-800C-98A52C8CB7FE}"/>
    <w:embedBold r:id="rId12" w:fontKey="{F7C04D45-BBA5-4DE2-93FF-97562E3A7926}"/>
  </w:font>
  <w:font w:name="Cambria">
    <w:panose1 w:val="02040503050406030204"/>
    <w:charset w:val="00"/>
    <w:family w:val="roman"/>
    <w:pitch w:val="variable"/>
    <w:sig w:usb0="E00006FF" w:usb1="420024FF" w:usb2="02000000" w:usb3="00000000" w:csb0="0000019F" w:csb1="00000000"/>
    <w:embedRegular r:id="rId13" w:fontKey="{6B2EC1F5-7C7D-498B-A622-E0EDC19BB3AC}"/>
  </w:font>
  <w:font w:name="Calibri">
    <w:panose1 w:val="020F0502020204030204"/>
    <w:charset w:val="00"/>
    <w:family w:val="swiss"/>
    <w:pitch w:val="variable"/>
    <w:sig w:usb0="E4002EFF" w:usb1="C200247B" w:usb2="00000009" w:usb3="00000000" w:csb0="000001FF" w:csb1="00000000"/>
    <w:embedRegular r:id="rId14" w:fontKey="{AE32665E-4798-4195-9C2B-CDE69ED121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27E6E"/>
    <w:multiLevelType w:val="hybridMultilevel"/>
    <w:tmpl w:val="9470F9BC"/>
    <w:lvl w:ilvl="0" w:tplc="F1249CBE">
      <w:start w:val="1"/>
      <w:numFmt w:val="decimalEnclosedCircle"/>
      <w:lvlText w:val="%1"/>
      <w:lvlJc w:val="left"/>
      <w:pPr>
        <w:ind w:left="540" w:hanging="360"/>
      </w:pPr>
      <w:rPr>
        <w:rFonts w:hint="default"/>
      </w:rPr>
    </w:lvl>
    <w:lvl w:ilvl="1" w:tplc="C8D4067A" w:tentative="1">
      <w:start w:val="1"/>
      <w:numFmt w:val="aiueoFullWidth"/>
      <w:lvlText w:val="(%2)"/>
      <w:lvlJc w:val="left"/>
      <w:pPr>
        <w:ind w:left="1020" w:hanging="420"/>
      </w:pPr>
    </w:lvl>
    <w:lvl w:ilvl="2" w:tplc="CF0CBBBE" w:tentative="1">
      <w:start w:val="1"/>
      <w:numFmt w:val="decimalEnclosedCircle"/>
      <w:lvlText w:val="%3"/>
      <w:lvlJc w:val="left"/>
      <w:pPr>
        <w:ind w:left="1440" w:hanging="420"/>
      </w:pPr>
    </w:lvl>
    <w:lvl w:ilvl="3" w:tplc="FC8C0D38" w:tentative="1">
      <w:start w:val="1"/>
      <w:numFmt w:val="decimal"/>
      <w:lvlText w:val="%4."/>
      <w:lvlJc w:val="left"/>
      <w:pPr>
        <w:ind w:left="1860" w:hanging="420"/>
      </w:pPr>
    </w:lvl>
    <w:lvl w:ilvl="4" w:tplc="5782A262" w:tentative="1">
      <w:start w:val="1"/>
      <w:numFmt w:val="aiueoFullWidth"/>
      <w:lvlText w:val="(%5)"/>
      <w:lvlJc w:val="left"/>
      <w:pPr>
        <w:ind w:left="2280" w:hanging="420"/>
      </w:pPr>
    </w:lvl>
    <w:lvl w:ilvl="5" w:tplc="2BD4AAC4" w:tentative="1">
      <w:start w:val="1"/>
      <w:numFmt w:val="decimalEnclosedCircle"/>
      <w:lvlText w:val="%6"/>
      <w:lvlJc w:val="left"/>
      <w:pPr>
        <w:ind w:left="2700" w:hanging="420"/>
      </w:pPr>
    </w:lvl>
    <w:lvl w:ilvl="6" w:tplc="C78AAB48" w:tentative="1">
      <w:start w:val="1"/>
      <w:numFmt w:val="decimal"/>
      <w:lvlText w:val="%7."/>
      <w:lvlJc w:val="left"/>
      <w:pPr>
        <w:ind w:left="3120" w:hanging="420"/>
      </w:pPr>
    </w:lvl>
    <w:lvl w:ilvl="7" w:tplc="661CC614" w:tentative="1">
      <w:start w:val="1"/>
      <w:numFmt w:val="aiueoFullWidth"/>
      <w:lvlText w:val="(%8)"/>
      <w:lvlJc w:val="left"/>
      <w:pPr>
        <w:ind w:left="3540" w:hanging="420"/>
      </w:pPr>
    </w:lvl>
    <w:lvl w:ilvl="8" w:tplc="847C3310" w:tentative="1">
      <w:start w:val="1"/>
      <w:numFmt w:val="decimalEnclosedCircle"/>
      <w:lvlText w:val="%9"/>
      <w:lvlJc w:val="left"/>
      <w:pPr>
        <w:ind w:left="3960" w:hanging="420"/>
      </w:pPr>
    </w:lvl>
  </w:abstractNum>
  <w:abstractNum w:abstractNumId="1" w15:restartNumberingAfterBreak="0">
    <w:nsid w:val="24C67105"/>
    <w:multiLevelType w:val="hybridMultilevel"/>
    <w:tmpl w:val="BEC6283A"/>
    <w:lvl w:ilvl="0" w:tplc="81089F7C">
      <w:start w:val="1"/>
      <w:numFmt w:val="decimalEnclosedCircle"/>
      <w:lvlText w:val="%1"/>
      <w:lvlJc w:val="left"/>
      <w:pPr>
        <w:ind w:left="600" w:hanging="360"/>
      </w:pPr>
      <w:rPr>
        <w:rFonts w:hint="default"/>
      </w:rPr>
    </w:lvl>
    <w:lvl w:ilvl="1" w:tplc="D0BEABB4" w:tentative="1">
      <w:start w:val="1"/>
      <w:numFmt w:val="aiueoFullWidth"/>
      <w:lvlText w:val="(%2)"/>
      <w:lvlJc w:val="left"/>
      <w:pPr>
        <w:ind w:left="1080" w:hanging="420"/>
      </w:pPr>
    </w:lvl>
    <w:lvl w:ilvl="2" w:tplc="9DFC414C" w:tentative="1">
      <w:start w:val="1"/>
      <w:numFmt w:val="decimalEnclosedCircle"/>
      <w:lvlText w:val="%3"/>
      <w:lvlJc w:val="left"/>
      <w:pPr>
        <w:ind w:left="1500" w:hanging="420"/>
      </w:pPr>
    </w:lvl>
    <w:lvl w:ilvl="3" w:tplc="92DA575C" w:tentative="1">
      <w:start w:val="1"/>
      <w:numFmt w:val="decimal"/>
      <w:lvlText w:val="%4."/>
      <w:lvlJc w:val="left"/>
      <w:pPr>
        <w:ind w:left="1920" w:hanging="420"/>
      </w:pPr>
    </w:lvl>
    <w:lvl w:ilvl="4" w:tplc="C430EEA4" w:tentative="1">
      <w:start w:val="1"/>
      <w:numFmt w:val="aiueoFullWidth"/>
      <w:lvlText w:val="(%5)"/>
      <w:lvlJc w:val="left"/>
      <w:pPr>
        <w:ind w:left="2340" w:hanging="420"/>
      </w:pPr>
    </w:lvl>
    <w:lvl w:ilvl="5" w:tplc="B38C6F20" w:tentative="1">
      <w:start w:val="1"/>
      <w:numFmt w:val="decimalEnclosedCircle"/>
      <w:lvlText w:val="%6"/>
      <w:lvlJc w:val="left"/>
      <w:pPr>
        <w:ind w:left="2760" w:hanging="420"/>
      </w:pPr>
    </w:lvl>
    <w:lvl w:ilvl="6" w:tplc="BF04B66A" w:tentative="1">
      <w:start w:val="1"/>
      <w:numFmt w:val="decimal"/>
      <w:lvlText w:val="%7."/>
      <w:lvlJc w:val="left"/>
      <w:pPr>
        <w:ind w:left="3180" w:hanging="420"/>
      </w:pPr>
    </w:lvl>
    <w:lvl w:ilvl="7" w:tplc="78389540" w:tentative="1">
      <w:start w:val="1"/>
      <w:numFmt w:val="aiueoFullWidth"/>
      <w:lvlText w:val="(%8)"/>
      <w:lvlJc w:val="left"/>
      <w:pPr>
        <w:ind w:left="3600" w:hanging="420"/>
      </w:pPr>
    </w:lvl>
    <w:lvl w:ilvl="8" w:tplc="1CE24BF6" w:tentative="1">
      <w:start w:val="1"/>
      <w:numFmt w:val="decimalEnclosedCircle"/>
      <w:lvlText w:val="%9"/>
      <w:lvlJc w:val="left"/>
      <w:pPr>
        <w:ind w:left="4020" w:hanging="420"/>
      </w:pPr>
    </w:lvl>
  </w:abstractNum>
  <w:abstractNum w:abstractNumId="2" w15:restartNumberingAfterBreak="0">
    <w:nsid w:val="2F562AC8"/>
    <w:multiLevelType w:val="hybridMultilevel"/>
    <w:tmpl w:val="D34C818C"/>
    <w:lvl w:ilvl="0" w:tplc="B6F09C8E">
      <w:start w:val="1"/>
      <w:numFmt w:val="decimalFullWidth"/>
      <w:lvlText w:val="%1）"/>
      <w:lvlJc w:val="left"/>
      <w:pPr>
        <w:ind w:left="360" w:hanging="360"/>
      </w:pPr>
      <w:rPr>
        <w:rFonts w:hint="default"/>
      </w:rPr>
    </w:lvl>
    <w:lvl w:ilvl="1" w:tplc="836AFF78" w:tentative="1">
      <w:start w:val="1"/>
      <w:numFmt w:val="aiueoFullWidth"/>
      <w:lvlText w:val="(%2)"/>
      <w:lvlJc w:val="left"/>
      <w:pPr>
        <w:ind w:left="840" w:hanging="420"/>
      </w:pPr>
    </w:lvl>
    <w:lvl w:ilvl="2" w:tplc="52224B9E" w:tentative="1">
      <w:start w:val="1"/>
      <w:numFmt w:val="decimalEnclosedCircle"/>
      <w:lvlText w:val="%3"/>
      <w:lvlJc w:val="left"/>
      <w:pPr>
        <w:ind w:left="1260" w:hanging="420"/>
      </w:pPr>
    </w:lvl>
    <w:lvl w:ilvl="3" w:tplc="495E0694" w:tentative="1">
      <w:start w:val="1"/>
      <w:numFmt w:val="decimal"/>
      <w:lvlText w:val="%4."/>
      <w:lvlJc w:val="left"/>
      <w:pPr>
        <w:ind w:left="1680" w:hanging="420"/>
      </w:pPr>
    </w:lvl>
    <w:lvl w:ilvl="4" w:tplc="C8723F8A" w:tentative="1">
      <w:start w:val="1"/>
      <w:numFmt w:val="aiueoFullWidth"/>
      <w:lvlText w:val="(%5)"/>
      <w:lvlJc w:val="left"/>
      <w:pPr>
        <w:ind w:left="2100" w:hanging="420"/>
      </w:pPr>
    </w:lvl>
    <w:lvl w:ilvl="5" w:tplc="11FC4252" w:tentative="1">
      <w:start w:val="1"/>
      <w:numFmt w:val="decimalEnclosedCircle"/>
      <w:lvlText w:val="%6"/>
      <w:lvlJc w:val="left"/>
      <w:pPr>
        <w:ind w:left="2520" w:hanging="420"/>
      </w:pPr>
    </w:lvl>
    <w:lvl w:ilvl="6" w:tplc="C03EAE4E" w:tentative="1">
      <w:start w:val="1"/>
      <w:numFmt w:val="decimal"/>
      <w:lvlText w:val="%7."/>
      <w:lvlJc w:val="left"/>
      <w:pPr>
        <w:ind w:left="2940" w:hanging="420"/>
      </w:pPr>
    </w:lvl>
    <w:lvl w:ilvl="7" w:tplc="93EEAB68" w:tentative="1">
      <w:start w:val="1"/>
      <w:numFmt w:val="aiueoFullWidth"/>
      <w:lvlText w:val="(%8)"/>
      <w:lvlJc w:val="left"/>
      <w:pPr>
        <w:ind w:left="3360" w:hanging="420"/>
      </w:pPr>
    </w:lvl>
    <w:lvl w:ilvl="8" w:tplc="39028552" w:tentative="1">
      <w:start w:val="1"/>
      <w:numFmt w:val="decimalEnclosedCircle"/>
      <w:lvlText w:val="%9"/>
      <w:lvlJc w:val="left"/>
      <w:pPr>
        <w:ind w:left="3780" w:hanging="420"/>
      </w:pPr>
    </w:lvl>
  </w:abstractNum>
  <w:abstractNum w:abstractNumId="3" w15:restartNumberingAfterBreak="0">
    <w:nsid w:val="41EA6075"/>
    <w:multiLevelType w:val="hybridMultilevel"/>
    <w:tmpl w:val="32FAF720"/>
    <w:lvl w:ilvl="0" w:tplc="DBA4C206">
      <w:start w:val="1"/>
      <w:numFmt w:val="decimalEnclosedCircle"/>
      <w:lvlText w:val="%1"/>
      <w:lvlJc w:val="left"/>
      <w:pPr>
        <w:ind w:left="360" w:hanging="360"/>
      </w:pPr>
      <w:rPr>
        <w:rFonts w:hint="default"/>
      </w:rPr>
    </w:lvl>
    <w:lvl w:ilvl="1" w:tplc="086088AC" w:tentative="1">
      <w:start w:val="1"/>
      <w:numFmt w:val="aiueoFullWidth"/>
      <w:lvlText w:val="(%2)"/>
      <w:lvlJc w:val="left"/>
      <w:pPr>
        <w:ind w:left="840" w:hanging="420"/>
      </w:pPr>
    </w:lvl>
    <w:lvl w:ilvl="2" w:tplc="D7F8CABC" w:tentative="1">
      <w:start w:val="1"/>
      <w:numFmt w:val="decimalEnclosedCircle"/>
      <w:lvlText w:val="%3"/>
      <w:lvlJc w:val="left"/>
      <w:pPr>
        <w:ind w:left="1260" w:hanging="420"/>
      </w:pPr>
    </w:lvl>
    <w:lvl w:ilvl="3" w:tplc="0582B554" w:tentative="1">
      <w:start w:val="1"/>
      <w:numFmt w:val="decimal"/>
      <w:lvlText w:val="%4."/>
      <w:lvlJc w:val="left"/>
      <w:pPr>
        <w:ind w:left="1680" w:hanging="420"/>
      </w:pPr>
    </w:lvl>
    <w:lvl w:ilvl="4" w:tplc="DBE8E3D8" w:tentative="1">
      <w:start w:val="1"/>
      <w:numFmt w:val="aiueoFullWidth"/>
      <w:lvlText w:val="(%5)"/>
      <w:lvlJc w:val="left"/>
      <w:pPr>
        <w:ind w:left="2100" w:hanging="420"/>
      </w:pPr>
    </w:lvl>
    <w:lvl w:ilvl="5" w:tplc="690ED108" w:tentative="1">
      <w:start w:val="1"/>
      <w:numFmt w:val="decimalEnclosedCircle"/>
      <w:lvlText w:val="%6"/>
      <w:lvlJc w:val="left"/>
      <w:pPr>
        <w:ind w:left="2520" w:hanging="420"/>
      </w:pPr>
    </w:lvl>
    <w:lvl w:ilvl="6" w:tplc="DD5E225E" w:tentative="1">
      <w:start w:val="1"/>
      <w:numFmt w:val="decimal"/>
      <w:lvlText w:val="%7."/>
      <w:lvlJc w:val="left"/>
      <w:pPr>
        <w:ind w:left="2940" w:hanging="420"/>
      </w:pPr>
    </w:lvl>
    <w:lvl w:ilvl="7" w:tplc="CA300EAE" w:tentative="1">
      <w:start w:val="1"/>
      <w:numFmt w:val="aiueoFullWidth"/>
      <w:lvlText w:val="(%8)"/>
      <w:lvlJc w:val="left"/>
      <w:pPr>
        <w:ind w:left="3360" w:hanging="420"/>
      </w:pPr>
    </w:lvl>
    <w:lvl w:ilvl="8" w:tplc="973C68C0" w:tentative="1">
      <w:start w:val="1"/>
      <w:numFmt w:val="decimalEnclosedCircle"/>
      <w:lvlText w:val="%9"/>
      <w:lvlJc w:val="left"/>
      <w:pPr>
        <w:ind w:left="3780" w:hanging="420"/>
      </w:pPr>
    </w:lvl>
  </w:abstractNum>
  <w:abstractNum w:abstractNumId="4" w15:restartNumberingAfterBreak="0">
    <w:nsid w:val="638372F7"/>
    <w:multiLevelType w:val="hybridMultilevel"/>
    <w:tmpl w:val="5B88F8B6"/>
    <w:lvl w:ilvl="0" w:tplc="8F565F78">
      <w:start w:val="1"/>
      <w:numFmt w:val="decimalFullWidth"/>
      <w:lvlText w:val="%1）"/>
      <w:lvlJc w:val="left"/>
      <w:pPr>
        <w:ind w:left="360" w:hanging="360"/>
      </w:pPr>
      <w:rPr>
        <w:rFonts w:hint="default"/>
      </w:rPr>
    </w:lvl>
    <w:lvl w:ilvl="1" w:tplc="01D49488">
      <w:start w:val="1"/>
      <w:numFmt w:val="decimalEnclosedCircle"/>
      <w:lvlText w:val="%2"/>
      <w:lvlJc w:val="left"/>
      <w:pPr>
        <w:ind w:left="780" w:hanging="360"/>
      </w:pPr>
      <w:rPr>
        <w:rFonts w:hint="default"/>
      </w:rPr>
    </w:lvl>
    <w:lvl w:ilvl="2" w:tplc="8B9C4854" w:tentative="1">
      <w:start w:val="1"/>
      <w:numFmt w:val="decimalEnclosedCircle"/>
      <w:lvlText w:val="%3"/>
      <w:lvlJc w:val="left"/>
      <w:pPr>
        <w:ind w:left="1260" w:hanging="420"/>
      </w:pPr>
    </w:lvl>
    <w:lvl w:ilvl="3" w:tplc="168A204C" w:tentative="1">
      <w:start w:val="1"/>
      <w:numFmt w:val="decimal"/>
      <w:lvlText w:val="%4."/>
      <w:lvlJc w:val="left"/>
      <w:pPr>
        <w:ind w:left="1680" w:hanging="420"/>
      </w:pPr>
    </w:lvl>
    <w:lvl w:ilvl="4" w:tplc="82349EBC" w:tentative="1">
      <w:start w:val="1"/>
      <w:numFmt w:val="aiueoFullWidth"/>
      <w:lvlText w:val="(%5)"/>
      <w:lvlJc w:val="left"/>
      <w:pPr>
        <w:ind w:left="2100" w:hanging="420"/>
      </w:pPr>
    </w:lvl>
    <w:lvl w:ilvl="5" w:tplc="43CC402E" w:tentative="1">
      <w:start w:val="1"/>
      <w:numFmt w:val="decimalEnclosedCircle"/>
      <w:lvlText w:val="%6"/>
      <w:lvlJc w:val="left"/>
      <w:pPr>
        <w:ind w:left="2520" w:hanging="420"/>
      </w:pPr>
    </w:lvl>
    <w:lvl w:ilvl="6" w:tplc="6FEC1202" w:tentative="1">
      <w:start w:val="1"/>
      <w:numFmt w:val="decimal"/>
      <w:lvlText w:val="%7."/>
      <w:lvlJc w:val="left"/>
      <w:pPr>
        <w:ind w:left="2940" w:hanging="420"/>
      </w:pPr>
    </w:lvl>
    <w:lvl w:ilvl="7" w:tplc="2030170E" w:tentative="1">
      <w:start w:val="1"/>
      <w:numFmt w:val="aiueoFullWidth"/>
      <w:lvlText w:val="(%8)"/>
      <w:lvlJc w:val="left"/>
      <w:pPr>
        <w:ind w:left="3360" w:hanging="420"/>
      </w:pPr>
    </w:lvl>
    <w:lvl w:ilvl="8" w:tplc="BD2A75DC" w:tentative="1">
      <w:start w:val="1"/>
      <w:numFmt w:val="decimalEnclosedCircle"/>
      <w:lvlText w:val="%9"/>
      <w:lvlJc w:val="left"/>
      <w:pPr>
        <w:ind w:left="3780" w:hanging="420"/>
      </w:pPr>
    </w:lvl>
  </w:abstractNum>
  <w:abstractNum w:abstractNumId="5" w15:restartNumberingAfterBreak="0">
    <w:nsid w:val="7C4C34BF"/>
    <w:multiLevelType w:val="hybridMultilevel"/>
    <w:tmpl w:val="D482305C"/>
    <w:lvl w:ilvl="0" w:tplc="A592525C">
      <w:numFmt w:val="bullet"/>
      <w:lvlText w:val="◇"/>
      <w:lvlJc w:val="left"/>
      <w:pPr>
        <w:ind w:left="360" w:hanging="360"/>
      </w:pPr>
      <w:rPr>
        <w:rFonts w:ascii="ＭＳ Ｐゴシック" w:eastAsia="ＭＳ Ｐゴシック" w:hAnsi="ＭＳ Ｐゴシック" w:cs="Times New Roman" w:hint="eastAsia"/>
      </w:rPr>
    </w:lvl>
    <w:lvl w:ilvl="1" w:tplc="10CE1904" w:tentative="1">
      <w:start w:val="1"/>
      <w:numFmt w:val="bullet"/>
      <w:lvlText w:val=""/>
      <w:lvlJc w:val="left"/>
      <w:pPr>
        <w:ind w:left="840" w:hanging="420"/>
      </w:pPr>
      <w:rPr>
        <w:rFonts w:ascii="Wingdings" w:hAnsi="Wingdings" w:hint="default"/>
      </w:rPr>
    </w:lvl>
    <w:lvl w:ilvl="2" w:tplc="F4AAAB5C" w:tentative="1">
      <w:start w:val="1"/>
      <w:numFmt w:val="bullet"/>
      <w:lvlText w:val=""/>
      <w:lvlJc w:val="left"/>
      <w:pPr>
        <w:ind w:left="1260" w:hanging="420"/>
      </w:pPr>
      <w:rPr>
        <w:rFonts w:ascii="Wingdings" w:hAnsi="Wingdings" w:hint="default"/>
      </w:rPr>
    </w:lvl>
    <w:lvl w:ilvl="3" w:tplc="7624A8BA" w:tentative="1">
      <w:start w:val="1"/>
      <w:numFmt w:val="bullet"/>
      <w:lvlText w:val=""/>
      <w:lvlJc w:val="left"/>
      <w:pPr>
        <w:ind w:left="1680" w:hanging="420"/>
      </w:pPr>
      <w:rPr>
        <w:rFonts w:ascii="Wingdings" w:hAnsi="Wingdings" w:hint="default"/>
      </w:rPr>
    </w:lvl>
    <w:lvl w:ilvl="4" w:tplc="912E2652" w:tentative="1">
      <w:start w:val="1"/>
      <w:numFmt w:val="bullet"/>
      <w:lvlText w:val=""/>
      <w:lvlJc w:val="left"/>
      <w:pPr>
        <w:ind w:left="2100" w:hanging="420"/>
      </w:pPr>
      <w:rPr>
        <w:rFonts w:ascii="Wingdings" w:hAnsi="Wingdings" w:hint="default"/>
      </w:rPr>
    </w:lvl>
    <w:lvl w:ilvl="5" w:tplc="6C463790" w:tentative="1">
      <w:start w:val="1"/>
      <w:numFmt w:val="bullet"/>
      <w:lvlText w:val=""/>
      <w:lvlJc w:val="left"/>
      <w:pPr>
        <w:ind w:left="2520" w:hanging="420"/>
      </w:pPr>
      <w:rPr>
        <w:rFonts w:ascii="Wingdings" w:hAnsi="Wingdings" w:hint="default"/>
      </w:rPr>
    </w:lvl>
    <w:lvl w:ilvl="6" w:tplc="198C52E2" w:tentative="1">
      <w:start w:val="1"/>
      <w:numFmt w:val="bullet"/>
      <w:lvlText w:val=""/>
      <w:lvlJc w:val="left"/>
      <w:pPr>
        <w:ind w:left="2940" w:hanging="420"/>
      </w:pPr>
      <w:rPr>
        <w:rFonts w:ascii="Wingdings" w:hAnsi="Wingdings" w:hint="default"/>
      </w:rPr>
    </w:lvl>
    <w:lvl w:ilvl="7" w:tplc="F768DD26" w:tentative="1">
      <w:start w:val="1"/>
      <w:numFmt w:val="bullet"/>
      <w:lvlText w:val=""/>
      <w:lvlJc w:val="left"/>
      <w:pPr>
        <w:ind w:left="3360" w:hanging="420"/>
      </w:pPr>
      <w:rPr>
        <w:rFonts w:ascii="Wingdings" w:hAnsi="Wingdings" w:hint="default"/>
      </w:rPr>
    </w:lvl>
    <w:lvl w:ilvl="8" w:tplc="AC84C81A" w:tentative="1">
      <w:start w:val="1"/>
      <w:numFmt w:val="bullet"/>
      <w:lvlText w:val=""/>
      <w:lvlJc w:val="left"/>
      <w:pPr>
        <w:ind w:left="3780" w:hanging="420"/>
      </w:pPr>
      <w:rPr>
        <w:rFonts w:ascii="Wingdings" w:hAnsi="Wingdings" w:hint="default"/>
      </w:rPr>
    </w:lvl>
  </w:abstractNum>
  <w:abstractNum w:abstractNumId="6" w15:restartNumberingAfterBreak="0">
    <w:nsid w:val="7F3B46A3"/>
    <w:multiLevelType w:val="hybridMultilevel"/>
    <w:tmpl w:val="9B082404"/>
    <w:lvl w:ilvl="0" w:tplc="F2E253B8">
      <w:start w:val="3"/>
      <w:numFmt w:val="decimalFullWidth"/>
      <w:lvlText w:val="%1）"/>
      <w:lvlJc w:val="left"/>
      <w:pPr>
        <w:ind w:left="360" w:hanging="360"/>
      </w:pPr>
      <w:rPr>
        <w:rFonts w:hint="default"/>
      </w:rPr>
    </w:lvl>
    <w:lvl w:ilvl="1" w:tplc="44226064" w:tentative="1">
      <w:start w:val="1"/>
      <w:numFmt w:val="aiueoFullWidth"/>
      <w:lvlText w:val="(%2)"/>
      <w:lvlJc w:val="left"/>
      <w:pPr>
        <w:ind w:left="840" w:hanging="420"/>
      </w:pPr>
    </w:lvl>
    <w:lvl w:ilvl="2" w:tplc="5952238E" w:tentative="1">
      <w:start w:val="1"/>
      <w:numFmt w:val="decimalEnclosedCircle"/>
      <w:lvlText w:val="%3"/>
      <w:lvlJc w:val="left"/>
      <w:pPr>
        <w:ind w:left="1260" w:hanging="420"/>
      </w:pPr>
    </w:lvl>
    <w:lvl w:ilvl="3" w:tplc="67742D5C" w:tentative="1">
      <w:start w:val="1"/>
      <w:numFmt w:val="decimal"/>
      <w:lvlText w:val="%4."/>
      <w:lvlJc w:val="left"/>
      <w:pPr>
        <w:ind w:left="1680" w:hanging="420"/>
      </w:pPr>
    </w:lvl>
    <w:lvl w:ilvl="4" w:tplc="770A3A6C" w:tentative="1">
      <w:start w:val="1"/>
      <w:numFmt w:val="aiueoFullWidth"/>
      <w:lvlText w:val="(%5)"/>
      <w:lvlJc w:val="left"/>
      <w:pPr>
        <w:ind w:left="2100" w:hanging="420"/>
      </w:pPr>
    </w:lvl>
    <w:lvl w:ilvl="5" w:tplc="D4BA9082" w:tentative="1">
      <w:start w:val="1"/>
      <w:numFmt w:val="decimalEnclosedCircle"/>
      <w:lvlText w:val="%6"/>
      <w:lvlJc w:val="left"/>
      <w:pPr>
        <w:ind w:left="2520" w:hanging="420"/>
      </w:pPr>
    </w:lvl>
    <w:lvl w:ilvl="6" w:tplc="58E6EAEE" w:tentative="1">
      <w:start w:val="1"/>
      <w:numFmt w:val="decimal"/>
      <w:lvlText w:val="%7."/>
      <w:lvlJc w:val="left"/>
      <w:pPr>
        <w:ind w:left="2940" w:hanging="420"/>
      </w:pPr>
    </w:lvl>
    <w:lvl w:ilvl="7" w:tplc="723E3F68" w:tentative="1">
      <w:start w:val="1"/>
      <w:numFmt w:val="aiueoFullWidth"/>
      <w:lvlText w:val="(%8)"/>
      <w:lvlJc w:val="left"/>
      <w:pPr>
        <w:ind w:left="3360" w:hanging="420"/>
      </w:pPr>
    </w:lvl>
    <w:lvl w:ilvl="8" w:tplc="091AA062" w:tentative="1">
      <w:start w:val="1"/>
      <w:numFmt w:val="decimalEnclosedCircle"/>
      <w:lvlText w:val="%9"/>
      <w:lvlJc w:val="left"/>
      <w:pPr>
        <w:ind w:left="3780" w:hanging="420"/>
      </w:pPr>
    </w:lvl>
  </w:abstractNum>
  <w:num w:numId="1" w16cid:durableId="773131007">
    <w:abstractNumId w:val="5"/>
  </w:num>
  <w:num w:numId="2" w16cid:durableId="1813517064">
    <w:abstractNumId w:val="0"/>
  </w:num>
  <w:num w:numId="3" w16cid:durableId="359203720">
    <w:abstractNumId w:val="3"/>
  </w:num>
  <w:num w:numId="4" w16cid:durableId="1068189472">
    <w:abstractNumId w:val="2"/>
  </w:num>
  <w:num w:numId="5" w16cid:durableId="1930773992">
    <w:abstractNumId w:val="4"/>
  </w:num>
  <w:num w:numId="6" w16cid:durableId="153688817">
    <w:abstractNumId w:val="1"/>
  </w:num>
  <w:num w:numId="7" w16cid:durableId="1242022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BB8"/>
    <w:rsid w:val="0001564C"/>
    <w:rsid w:val="000365C0"/>
    <w:rsid w:val="0005596D"/>
    <w:rsid w:val="0006156E"/>
    <w:rsid w:val="00065130"/>
    <w:rsid w:val="00094B41"/>
    <w:rsid w:val="000D23D7"/>
    <w:rsid w:val="000E2260"/>
    <w:rsid w:val="000E2689"/>
    <w:rsid w:val="0010471E"/>
    <w:rsid w:val="001060BD"/>
    <w:rsid w:val="00124667"/>
    <w:rsid w:val="00125AA4"/>
    <w:rsid w:val="001262AF"/>
    <w:rsid w:val="001434A1"/>
    <w:rsid w:val="00146100"/>
    <w:rsid w:val="001909EC"/>
    <w:rsid w:val="00190E09"/>
    <w:rsid w:val="001A23D8"/>
    <w:rsid w:val="001C3F8D"/>
    <w:rsid w:val="001C4288"/>
    <w:rsid w:val="001C686E"/>
    <w:rsid w:val="001D5468"/>
    <w:rsid w:val="001E4608"/>
    <w:rsid w:val="00220C8D"/>
    <w:rsid w:val="00287782"/>
    <w:rsid w:val="002A268D"/>
    <w:rsid w:val="002C480C"/>
    <w:rsid w:val="002C5063"/>
    <w:rsid w:val="002D29F2"/>
    <w:rsid w:val="002E032D"/>
    <w:rsid w:val="00305A93"/>
    <w:rsid w:val="003128D6"/>
    <w:rsid w:val="003359FB"/>
    <w:rsid w:val="00355FDB"/>
    <w:rsid w:val="00371BF0"/>
    <w:rsid w:val="003779A9"/>
    <w:rsid w:val="003810B3"/>
    <w:rsid w:val="00395B4B"/>
    <w:rsid w:val="003D03FD"/>
    <w:rsid w:val="003D25BB"/>
    <w:rsid w:val="003D5C29"/>
    <w:rsid w:val="0042406B"/>
    <w:rsid w:val="004447F3"/>
    <w:rsid w:val="00455916"/>
    <w:rsid w:val="00486555"/>
    <w:rsid w:val="004A31FF"/>
    <w:rsid w:val="004A5B15"/>
    <w:rsid w:val="004C4BA1"/>
    <w:rsid w:val="004D376C"/>
    <w:rsid w:val="004F5A9D"/>
    <w:rsid w:val="005017CC"/>
    <w:rsid w:val="00567D52"/>
    <w:rsid w:val="00577E89"/>
    <w:rsid w:val="005C1401"/>
    <w:rsid w:val="005C4F88"/>
    <w:rsid w:val="00605F19"/>
    <w:rsid w:val="006365B0"/>
    <w:rsid w:val="006860C3"/>
    <w:rsid w:val="00692514"/>
    <w:rsid w:val="00696B35"/>
    <w:rsid w:val="006A4EFA"/>
    <w:rsid w:val="006A7709"/>
    <w:rsid w:val="006B1143"/>
    <w:rsid w:val="006D5610"/>
    <w:rsid w:val="007011EB"/>
    <w:rsid w:val="0071147E"/>
    <w:rsid w:val="0071245F"/>
    <w:rsid w:val="00751A8E"/>
    <w:rsid w:val="007D2EDC"/>
    <w:rsid w:val="007D32C1"/>
    <w:rsid w:val="008874E7"/>
    <w:rsid w:val="0088752F"/>
    <w:rsid w:val="00897B5F"/>
    <w:rsid w:val="008F5298"/>
    <w:rsid w:val="00900DC0"/>
    <w:rsid w:val="009134F8"/>
    <w:rsid w:val="00920684"/>
    <w:rsid w:val="009465C3"/>
    <w:rsid w:val="00974E22"/>
    <w:rsid w:val="009C4FD2"/>
    <w:rsid w:val="009D12AD"/>
    <w:rsid w:val="009E36BB"/>
    <w:rsid w:val="00A16BB8"/>
    <w:rsid w:val="00A27017"/>
    <w:rsid w:val="00A574F4"/>
    <w:rsid w:val="00A909BC"/>
    <w:rsid w:val="00AB5BE8"/>
    <w:rsid w:val="00AC25B7"/>
    <w:rsid w:val="00B554B6"/>
    <w:rsid w:val="00B706DD"/>
    <w:rsid w:val="00B97E1B"/>
    <w:rsid w:val="00BA0E5C"/>
    <w:rsid w:val="00BA1E73"/>
    <w:rsid w:val="00BE4BAA"/>
    <w:rsid w:val="00BF59EA"/>
    <w:rsid w:val="00C01AAD"/>
    <w:rsid w:val="00C414EB"/>
    <w:rsid w:val="00C66DBA"/>
    <w:rsid w:val="00C6753D"/>
    <w:rsid w:val="00CF2EF0"/>
    <w:rsid w:val="00D164E9"/>
    <w:rsid w:val="00D20148"/>
    <w:rsid w:val="00D325D6"/>
    <w:rsid w:val="00D35322"/>
    <w:rsid w:val="00D65041"/>
    <w:rsid w:val="00D733C6"/>
    <w:rsid w:val="00D7763B"/>
    <w:rsid w:val="00D90855"/>
    <w:rsid w:val="00DA2C39"/>
    <w:rsid w:val="00DD731F"/>
    <w:rsid w:val="00DE0764"/>
    <w:rsid w:val="00DF4E38"/>
    <w:rsid w:val="00E32228"/>
    <w:rsid w:val="00E45DE9"/>
    <w:rsid w:val="00E567FC"/>
    <w:rsid w:val="00E74009"/>
    <w:rsid w:val="00EB52FA"/>
    <w:rsid w:val="00ED6AE7"/>
    <w:rsid w:val="00EE3E62"/>
    <w:rsid w:val="00F05F97"/>
    <w:rsid w:val="00F13F71"/>
    <w:rsid w:val="00F32600"/>
    <w:rsid w:val="00F37194"/>
    <w:rsid w:val="00F45792"/>
    <w:rsid w:val="00F51472"/>
    <w:rsid w:val="00F9400C"/>
    <w:rsid w:val="00F9555D"/>
    <w:rsid w:val="00FA195A"/>
    <w:rsid w:val="00FA34D7"/>
    <w:rsid w:val="00FC5B2D"/>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v:textbox inset="5.85pt,.7pt,5.85pt,.7pt"/>
    </o:shapedefaults>
    <o:shapelayout v:ext="edit">
      <o:idmap v:ext="edit" data="1"/>
    </o:shapelayout>
  </w:shapeDefaults>
  <w:decimalSymbol w:val="."/>
  <w:listSeparator w:val=","/>
  <w15:docId w15:val="{B174B4FB-2D9F-4182-87D1-0665DA9F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rFonts w:ascii="ＭＳ Ｐ明朝" w:eastAsia="ＭＳ Ｐ明朝" w:hAnsi="ＭＳ Ｐ明朝"/>
      <w:i/>
      <w:iCs/>
      <w:sz w:val="24"/>
    </w:rPr>
  </w:style>
  <w:style w:type="paragraph" w:styleId="2">
    <w:name w:val="heading 2"/>
    <w:basedOn w:val="a"/>
    <w:next w:val="a"/>
    <w:link w:val="20"/>
    <w:uiPriority w:val="9"/>
    <w:semiHidden/>
    <w:unhideWhenUsed/>
    <w:qFormat/>
    <w:rsid w:val="00897B5F"/>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明朝" w:eastAsia="ＭＳ Ｐ明朝" w:hAnsi="ＭＳ Ｐ明朝"/>
    </w:rPr>
  </w:style>
  <w:style w:type="paragraph" w:styleId="a4">
    <w:name w:val="Body Text"/>
    <w:basedOn w:val="a"/>
    <w:pPr>
      <w:autoSpaceDE w:val="0"/>
      <w:autoSpaceDN w:val="0"/>
      <w:adjustRightInd w:val="0"/>
      <w:jc w:val="left"/>
    </w:pPr>
    <w:rPr>
      <w:rFonts w:ascii="Times New Roman" w:hAnsi="Times New Roman"/>
      <w:kern w:val="0"/>
      <w:sz w:val="20"/>
      <w:szCs w:val="20"/>
    </w:rPr>
  </w:style>
  <w:style w:type="paragraph" w:styleId="21">
    <w:name w:val="Body Text 2"/>
    <w:basedOn w:val="a"/>
    <w:pPr>
      <w:spacing w:line="280" w:lineRule="exact"/>
      <w:jc w:val="center"/>
    </w:pPr>
    <w:rPr>
      <w:rFonts w:ascii="ＭＳ Ｐ明朝" w:eastAsia="ＭＳ Ｐ明朝" w:hAnsi="ＭＳ Ｐ明朝"/>
      <w:sz w:val="20"/>
    </w:rPr>
  </w:style>
  <w:style w:type="paragraph" w:styleId="a5">
    <w:name w:val="Document Map"/>
    <w:basedOn w:val="a"/>
    <w:semiHidden/>
    <w:pPr>
      <w:shd w:val="clear" w:color="auto" w:fill="000080"/>
    </w:pPr>
    <w:rPr>
      <w:rFonts w:ascii="Arial" w:eastAsia="ＭＳ ゴシック" w:hAnsi="Arial"/>
    </w:rPr>
  </w:style>
  <w:style w:type="paragraph" w:styleId="a6">
    <w:name w:val="Balloon Text"/>
    <w:basedOn w:val="a"/>
    <w:semiHidden/>
    <w:rsid w:val="006B1143"/>
    <w:rPr>
      <w:rFonts w:ascii="Arial" w:eastAsia="ＭＳ ゴシック" w:hAnsi="Arial"/>
      <w:sz w:val="18"/>
      <w:szCs w:val="18"/>
    </w:rPr>
  </w:style>
  <w:style w:type="paragraph" w:styleId="a7">
    <w:name w:val="Plain Text"/>
    <w:basedOn w:val="a"/>
    <w:link w:val="a8"/>
    <w:uiPriority w:val="99"/>
    <w:semiHidden/>
    <w:unhideWhenUsed/>
    <w:rsid w:val="007011EB"/>
    <w:pPr>
      <w:widowControl/>
      <w:spacing w:line="240" w:lineRule="atLeast"/>
      <w:jc w:val="left"/>
    </w:pPr>
    <w:rPr>
      <w:rFonts w:ascii="ＭＳ ゴシック" w:eastAsia="ＭＳ ゴシック" w:hAnsi="Courier New" w:cs="Courier New"/>
      <w:sz w:val="20"/>
      <w:szCs w:val="21"/>
    </w:rPr>
  </w:style>
  <w:style w:type="character" w:customStyle="1" w:styleId="a8">
    <w:name w:val="書式なし (文字)"/>
    <w:link w:val="a7"/>
    <w:uiPriority w:val="99"/>
    <w:semiHidden/>
    <w:rsid w:val="007011EB"/>
    <w:rPr>
      <w:rFonts w:ascii="ＭＳ ゴシック" w:eastAsia="ＭＳ ゴシック" w:hAnsi="Courier New" w:cs="Courier New"/>
      <w:kern w:val="2"/>
      <w:szCs w:val="21"/>
    </w:rPr>
  </w:style>
  <w:style w:type="character" w:customStyle="1" w:styleId="20">
    <w:name w:val="見出し 2 (文字)"/>
    <w:link w:val="2"/>
    <w:uiPriority w:val="9"/>
    <w:semiHidden/>
    <w:rsid w:val="00897B5F"/>
    <w:rPr>
      <w:rFonts w:ascii="Arial" w:eastAsia="ＭＳ ゴシック" w:hAnsi="Arial"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4F48F-CF17-46B1-90E4-45CCB780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1453</Words>
  <Characters>8285</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日本工業大学</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鈴木清</dc:creator>
  <cp:lastModifiedBy>佳英 柴野</cp:lastModifiedBy>
  <cp:revision>2</cp:revision>
  <cp:lastPrinted>2018-11-11T10:52:00Z</cp:lastPrinted>
  <dcterms:created xsi:type="dcterms:W3CDTF">2024-12-02T06:21:00Z</dcterms:created>
  <dcterms:modified xsi:type="dcterms:W3CDTF">2024-12-02T06:21:00Z</dcterms:modified>
</cp:coreProperties>
</file>