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p="http://schemas.openxmlformats.org/presentationml/2006/main" xmlns:a16="http://schemas.microsoft.com/office/drawing/2014/main" xmlns:lc="http://schemas.openxmlformats.org/drawingml/2006/lockedCanva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rPr>
          <w:rFonts w:ascii="ＭＳ ゴシック" w:hAnsi="ＭＳ ゴシック" w:eastAsia="ＭＳ ゴシック"/>
          <w:b/>
          <w:bCs/>
          <w:sz w:val="22"/>
          <w:szCs w:val="22"/>
          <w:u w:val="single"/>
        </w:rPr>
      </w:pPr>
      <w:r w:rsidRPr="00BF0169">
        <w:rPr>
          <w:rFonts w:hint="eastAsia" w:ascii="ＭＳ ゴシック" w:hAnsi="ＭＳ ゴシック" w:eastAsia="ＭＳ ゴシック"/>
          <w:b/>
          <w:bCs/>
          <w:sz w:val="22"/>
          <w:szCs w:val="22"/>
          <w:u w:val="single"/>
        </w:rPr>
        <w:t xml:space="preserve">Advances in Ultrasonic Deburring and Cleaning Technology</w:t>
      </w:r>
    </w:p>
    <w:p>
      <w:pPr>
        <w:jc w:val="center"/>
        <w:rPr>
          <w:rFonts w:ascii="ＭＳ ゴシック" w:hAnsi="ＭＳ ゴシック" w:eastAsia="ＭＳ ゴシック"/>
          <w:bCs/>
          <w:sz w:val="22"/>
          <w:szCs w:val="22"/>
        </w:rPr>
      </w:pPr>
      <w:r>
        <w:rPr>
          <w:rFonts w:hint="eastAsia" w:ascii="ＭＳ ゴシック" w:hAnsi="ＭＳ ゴシック" w:eastAsia="ＭＳ ゴシック"/>
          <w:bCs/>
          <w:sz w:val="22"/>
          <w:szCs w:val="22"/>
        </w:rPr>
        <w:t xml:space="preserve">(</w:t>
      </w:r>
      <w:r w:rsidRPr="00372672">
        <w:rPr>
          <w:rFonts w:hint="eastAsia" w:ascii="ＭＳ ゴシック" w:hAnsi="ＭＳ ゴシック" w:eastAsia="ＭＳ ゴシック"/>
          <w:bCs/>
          <w:sz w:val="22"/>
          <w:szCs w:val="22"/>
        </w:rPr>
        <w:t xml:space="preserve">Deburring of high-performance plastics</w:t>
      </w:r>
      <w:r>
        <w:rPr>
          <w:rFonts w:hint="eastAsia" w:ascii="ＭＳ ゴシック" w:hAnsi="ＭＳ ゴシック" w:eastAsia="ＭＳ ゴシック"/>
          <w:bCs/>
          <w:sz w:val="22"/>
          <w:szCs w:val="22"/>
        </w:rPr>
        <w:t xml:space="preserve">)</w:t>
      </w:r>
    </w:p>
    <w:p w:rsidRPr="00BF0169" w:rsidR="00E92626" w:rsidP="00160284" w:rsidRDefault="00E92626" w14:paraId="4088501C" w14:textId="77777777">
      <w:pPr>
        <w:jc w:val="center"/>
        <w:rPr>
          <w:rFonts w:ascii="ＭＳ ゴシック" w:hAnsi="ＭＳ ゴシック" w:eastAsia="ＭＳ ゴシック"/>
          <w:b/>
          <w:bCs/>
          <w:sz w:val="22"/>
          <w:szCs w:val="22"/>
          <w:u w:val="single"/>
        </w:rPr>
      </w:pPr>
    </w:p>
    <w:p>
      <w:pPr>
        <w:pStyle w:val="a3"/>
        <w:numPr>
          <w:ilvl w:val="0"/>
          <w:numId w:val="1"/>
        </w:numPr>
        <w:ind w:startChars="0"/>
        <w:rPr>
          <w:rFonts w:ascii="ＭＳ ゴシック" w:hAnsi="ＭＳ ゴシック" w:eastAsia="ＭＳ ゴシック"/>
          <w:b/>
          <w:bCs/>
          <w:sz w:val="22"/>
          <w:szCs w:val="22"/>
        </w:rPr>
      </w:pPr>
      <w:r w:rsidRPr="00E92626">
        <w:rPr>
          <w:rFonts w:hint="eastAsia" w:ascii="ＭＳ ゴシック" w:hAnsi="ＭＳ ゴシック" w:eastAsia="ＭＳ ゴシック"/>
          <w:b/>
          <w:bCs/>
          <w:sz w:val="22"/>
          <w:szCs w:val="22"/>
        </w:rPr>
        <w:t xml:space="preserve">Began in-house production of ultrasonic vibration elements for deburring (BLT)</w:t>
      </w:r>
    </w:p>
    <w:p>
      <w:pPr>
        <w:rPr>
          <w:rFonts w:ascii="ＭＳ ゴシック" w:hAnsi="ＭＳ ゴシック" w:eastAsia="ＭＳ ゴシック"/>
          <w:sz w:val="22"/>
          <w:szCs w:val="22"/>
        </w:rPr>
      </w:pPr>
      <w:r w:rsidRPr="00BF0169">
        <w:rPr>
          <w:rFonts w:hint="eastAsia" w:ascii="ＭＳ ゴシック" w:hAnsi="ＭＳ ゴシック" w:eastAsia="ＭＳ ゴシック"/>
          <w:sz w:val="22"/>
          <w:szCs w:val="22"/>
        </w:rPr>
        <w:t xml:space="preserve">In </w:t>
      </w:r>
      <w:r w:rsidRPr="00BF0169">
        <w:rPr>
          <w:rFonts w:ascii="ＭＳ ゴシック" w:hAnsi="ＭＳ ゴシック" w:eastAsia="ＭＳ ゴシック"/>
          <w:sz w:val="22"/>
          <w:szCs w:val="22"/>
        </w:rPr>
        <w:t xml:space="preserve">2020</w:t>
      </w:r>
      <w:r w:rsidRPr="00BF0169">
        <w:rPr>
          <w:rFonts w:hint="eastAsia" w:ascii="ＭＳ ゴシック" w:hAnsi="ＭＳ ゴシック" w:eastAsia="ＭＳ ゴシック"/>
          <w:sz w:val="22"/>
          <w:szCs w:val="22"/>
        </w:rPr>
        <w:t xml:space="preserve">, the new Corona spread from Wuhan had a very big impact on our company.</w:t>
      </w:r>
    </w:p>
    <w:p>
      <w:pPr>
        <w:rPr>
          <w:rFonts w:ascii="ＭＳ ゴシック" w:hAnsi="ＭＳ ゴシック" w:eastAsia="ＭＳ ゴシック"/>
          <w:sz w:val="22"/>
          <w:szCs w:val="22"/>
        </w:rPr>
      </w:pPr>
      <w:r w:rsidRPr="00BF0169">
        <w:rPr>
          <w:rFonts w:hint="eastAsia" w:ascii="ＭＳ ゴシック" w:hAnsi="ＭＳ ゴシック" w:eastAsia="ＭＳ ゴシック"/>
          <w:sz w:val="22"/>
          <w:szCs w:val="22"/>
        </w:rPr>
        <w:t xml:space="preserve">We do not have sales staff, but </w:t>
      </w:r>
      <w:r w:rsidRPr="00BF0169">
        <w:rPr>
          <w:rFonts w:hint="eastAsia" w:ascii="ＭＳ ゴシック" w:hAnsi="ＭＳ ゴシック" w:eastAsia="ＭＳ ゴシック"/>
          <w:sz w:val="22"/>
          <w:szCs w:val="22"/>
        </w:rPr>
        <w:t xml:space="preserve">wait in the laboratory at our headquarters for </w:t>
      </w:r>
      <w:r w:rsidR="00C627F7">
        <w:rPr>
          <w:rFonts w:hint="eastAsia" w:ascii="ＭＳ ゴシック" w:hAnsi="ＭＳ ゴシック" w:eastAsia="ＭＳ ゴシック"/>
          <w:sz w:val="22"/>
          <w:szCs w:val="22"/>
        </w:rPr>
        <w:t xml:space="preserve">customers who come to us </w:t>
      </w:r>
      <w:r w:rsidRPr="00BF0169">
        <w:rPr>
          <w:rFonts w:hint="eastAsia" w:ascii="ＭＳ ゴシック" w:hAnsi="ＭＳ ゴシック" w:eastAsia="ＭＳ ゴシック"/>
          <w:sz w:val="22"/>
          <w:szCs w:val="22"/>
        </w:rPr>
        <w:t xml:space="preserve">with requests for deburring experiments</w:t>
      </w:r>
      <w:r w:rsidRPr="00BF0169">
        <w:rPr>
          <w:rFonts w:hint="eastAsia" w:ascii="ＭＳ ゴシック" w:hAnsi="ＭＳ ゴシック" w:eastAsia="ＭＳ ゴシック"/>
          <w:sz w:val="22"/>
          <w:szCs w:val="22"/>
        </w:rPr>
        <w:t xml:space="preserve">,</w:t>
      </w:r>
    </w:p>
    <w:p>
      <w:pPr>
        <w:rPr>
          <w:rFonts w:ascii="ＭＳ ゴシック" w:hAnsi="ＭＳ ゴシック" w:eastAsia="ＭＳ ゴシック"/>
          <w:sz w:val="22"/>
          <w:szCs w:val="22"/>
        </w:rPr>
      </w:pPr>
      <w:r w:rsidRPr="00BF0169">
        <w:rPr>
          <w:rFonts w:hint="eastAsia" w:ascii="ＭＳ ゴシック" w:hAnsi="ＭＳ ゴシック" w:eastAsia="ＭＳ ゴシック"/>
          <w:sz w:val="22"/>
          <w:szCs w:val="22"/>
        </w:rPr>
        <w:t xml:space="preserve">The company conducts deburring verification experiments and recommends compatible models.</w:t>
      </w:r>
    </w:p>
    <w:p>
      <w:pPr>
        <w:rPr>
          <w:rFonts w:ascii="ＭＳ ゴシック" w:hAnsi="ＭＳ ゴシック" w:eastAsia="ＭＳ ゴシック"/>
          <w:sz w:val="22"/>
          <w:szCs w:val="22"/>
        </w:rPr>
      </w:pPr>
      <w:r w:rsidRPr="00BF0169">
        <w:rPr>
          <w:rFonts w:hint="eastAsia" w:ascii="ＭＳ ゴシック" w:hAnsi="ＭＳ ゴシック" w:eastAsia="ＭＳ ゴシック"/>
          <w:sz w:val="22"/>
          <w:szCs w:val="22"/>
        </w:rPr>
        <w:t xml:space="preserve">Due to the spread of the new corona infection, customers from Japan and abroad, who used to come daily, completely disappeared, and at the same time, </w:t>
      </w:r>
      <w:r w:rsidR="00372672">
        <w:rPr>
          <w:rFonts w:hint="eastAsia" w:ascii="ＭＳ ゴシック" w:hAnsi="ＭＳ ゴシック" w:eastAsia="ＭＳ ゴシック"/>
          <w:sz w:val="22"/>
          <w:szCs w:val="22"/>
        </w:rPr>
        <w:t xml:space="preserve">large </w:t>
      </w:r>
      <w:r w:rsidRPr="00BF0169">
        <w:rPr>
          <w:rFonts w:hint="eastAsia" w:ascii="ＭＳ ゴシック" w:hAnsi="ＭＳ ゴシック" w:eastAsia="ＭＳ ゴシック"/>
          <w:sz w:val="22"/>
          <w:szCs w:val="22"/>
        </w:rPr>
        <w:t xml:space="preserve">ultrasonic vibration elements </w:t>
      </w:r>
      <w:r w:rsidRPr="00BF0169">
        <w:rPr>
          <w:rFonts w:hint="eastAsia" w:ascii="ＭＳ ゴシック" w:hAnsi="ＭＳ ゴシック" w:eastAsia="ＭＳ ゴシック"/>
          <w:sz w:val="22"/>
          <w:szCs w:val="22"/>
        </w:rPr>
        <w:t xml:space="preserve">for deburring, which had been imported, </w:t>
      </w:r>
      <w:r w:rsidRPr="00BF0169">
        <w:rPr>
          <w:rFonts w:hint="eastAsia" w:ascii="ＭＳ ゴシック" w:hAnsi="ＭＳ ゴシック" w:eastAsia="ＭＳ ゴシック"/>
          <w:sz w:val="22"/>
          <w:szCs w:val="22"/>
        </w:rPr>
        <w:t xml:space="preserve">became almost impossible to obtain after </w:t>
      </w:r>
      <w:r w:rsidRPr="00BF0169">
        <w:rPr>
          <w:rFonts w:ascii="ＭＳ ゴシック" w:hAnsi="ＭＳ ゴシック" w:eastAsia="ＭＳ ゴシック"/>
          <w:sz w:val="22"/>
          <w:szCs w:val="22"/>
        </w:rPr>
        <w:t xml:space="preserve">April</w:t>
      </w:r>
      <w:r w:rsidRPr="00BF0169">
        <w:rPr>
          <w:rFonts w:hint="eastAsia" w:ascii="ＭＳ ゴシック" w:hAnsi="ＭＳ ゴシック" w:eastAsia="ＭＳ ゴシック"/>
          <w:sz w:val="22"/>
          <w:szCs w:val="22"/>
        </w:rPr>
        <w:t xml:space="preserve">.</w:t>
      </w:r>
    </w:p>
    <w:p w:rsidRPr="00BF0169" w:rsidR="00DF6D3F" w:rsidP="00DF6D3F" w:rsidRDefault="00DF6D3F" w14:paraId="3D51673D" w14:textId="77777777">
      <w:pPr>
        <w:rPr>
          <w:rFonts w:ascii="ＭＳ ゴシック" w:hAnsi="ＭＳ ゴシック" w:eastAsia="ＭＳ ゴシック"/>
          <w:sz w:val="22"/>
          <w:szCs w:val="22"/>
        </w:rPr>
      </w:pPr>
    </w:p>
    <w:p>
      <w:pPr>
        <w:rPr>
          <w:rFonts w:ascii="ＭＳ ゴシック" w:hAnsi="ＭＳ ゴシック" w:eastAsia="ＭＳ ゴシック"/>
          <w:sz w:val="22"/>
          <w:szCs w:val="22"/>
        </w:rPr>
      </w:pPr>
      <w:r w:rsidRPr="00BF0169">
        <w:rPr>
          <w:rFonts w:hint="eastAsia" w:ascii="ＭＳ ゴシック" w:hAnsi="ＭＳ ゴシック" w:eastAsia="ＭＳ ゴシック"/>
          <w:sz w:val="22"/>
          <w:szCs w:val="22"/>
        </w:rPr>
        <w:t xml:space="preserve">In </w:t>
      </w:r>
      <w:r w:rsidRPr="00BF0169">
        <w:rPr>
          <w:rFonts w:hint="eastAsia" w:ascii="ＭＳ ゴシック" w:hAnsi="ＭＳ ゴシック" w:eastAsia="ＭＳ ゴシック"/>
          <w:sz w:val="22"/>
          <w:szCs w:val="22"/>
        </w:rPr>
        <w:t xml:space="preserve">order to overcome this situation, the company </w:t>
      </w:r>
      <w:r w:rsidR="00BF0169">
        <w:rPr>
          <w:rFonts w:hint="eastAsia" w:ascii="ＭＳ ゴシック" w:hAnsi="ＭＳ ゴシック" w:eastAsia="ＭＳ ゴシック"/>
          <w:sz w:val="22"/>
          <w:szCs w:val="22"/>
        </w:rPr>
        <w:t xml:space="preserve">has</w:t>
      </w:r>
      <w:r w:rsidRPr="00BF0169">
        <w:rPr>
          <w:rFonts w:hint="eastAsia" w:ascii="ＭＳ ゴシック" w:hAnsi="ＭＳ ゴシック" w:eastAsia="ＭＳ ゴシック"/>
          <w:sz w:val="22"/>
          <w:szCs w:val="22"/>
        </w:rPr>
        <w:t xml:space="preserve"> started to establish a distributor system </w:t>
      </w:r>
      <w:r w:rsidRPr="00BF0169">
        <w:rPr>
          <w:rFonts w:hint="eastAsia" w:ascii="ＭＳ ゴシック" w:hAnsi="ＭＳ ゴシック" w:eastAsia="ＭＳ ゴシック"/>
          <w:sz w:val="22"/>
          <w:szCs w:val="22"/>
        </w:rPr>
        <w:t xml:space="preserve">and </w:t>
      </w:r>
      <w:r w:rsidRPr="00BF0169">
        <w:rPr>
          <w:rFonts w:hint="eastAsia" w:ascii="ＭＳ ゴシック" w:hAnsi="ＭＳ ゴシック" w:eastAsia="ＭＳ ゴシック"/>
          <w:sz w:val="22"/>
          <w:szCs w:val="22"/>
        </w:rPr>
        <w:t xml:space="preserve">has </w:t>
      </w:r>
      <w:r w:rsidRPr="00BF0169">
        <w:rPr>
          <w:rFonts w:hint="eastAsia" w:ascii="ＭＳ ゴシック" w:hAnsi="ＭＳ ゴシック" w:eastAsia="ＭＳ ゴシック"/>
          <w:sz w:val="22"/>
          <w:szCs w:val="22"/>
        </w:rPr>
        <w:t xml:space="preserve">also </w:t>
      </w:r>
      <w:r w:rsidR="00BF0169">
        <w:rPr>
          <w:rFonts w:hint="eastAsia" w:ascii="ＭＳ ゴシック" w:hAnsi="ＭＳ ゴシック" w:eastAsia="ＭＳ ゴシック"/>
          <w:sz w:val="22"/>
          <w:szCs w:val="22"/>
        </w:rPr>
        <w:t xml:space="preserve">opened </w:t>
      </w:r>
      <w:r w:rsidRPr="00BF0169">
        <w:rPr>
          <w:rFonts w:ascii="ＭＳ ゴシック" w:hAnsi="ＭＳ ゴシック" w:eastAsia="ＭＳ ゴシック"/>
          <w:sz w:val="22"/>
          <w:szCs w:val="22"/>
        </w:rPr>
        <w:t xml:space="preserve">five </w:t>
      </w:r>
      <w:r w:rsidRPr="00BF0169">
        <w:rPr>
          <w:rFonts w:hint="eastAsia" w:ascii="ＭＳ ゴシック" w:hAnsi="ＭＳ ゴシック" w:eastAsia="ＭＳ ゴシック"/>
          <w:sz w:val="22"/>
          <w:szCs w:val="22"/>
        </w:rPr>
        <w:t xml:space="preserve">new regional experimental centers in Japan and overseas</w:t>
      </w:r>
      <w:r w:rsidR="00883451">
        <w:rPr>
          <w:rFonts w:hint="eastAsia" w:ascii="ＭＳ ゴシック" w:hAnsi="ＭＳ ゴシック" w:eastAsia="ＭＳ ゴシック"/>
          <w:sz w:val="22"/>
          <w:szCs w:val="22"/>
        </w:rPr>
        <w:t xml:space="preserve">, which </w:t>
      </w:r>
      <w:r w:rsidRPr="00BF0169">
        <w:rPr>
          <w:rFonts w:hint="eastAsia" w:ascii="ＭＳ ゴシック" w:hAnsi="ＭＳ ゴシック" w:eastAsia="ＭＳ ゴシック"/>
          <w:sz w:val="22"/>
          <w:szCs w:val="22"/>
        </w:rPr>
        <w:t xml:space="preserve">are gradually being operated.</w:t>
      </w:r>
      <w:r w:rsidR="00372672">
        <w:rPr>
          <w:rFonts w:hint="eastAsia" w:ascii="ＭＳ ゴシック" w:hAnsi="ＭＳ ゴシック" w:eastAsia="ＭＳ ゴシック"/>
          <w:sz w:val="22"/>
          <w:szCs w:val="22"/>
        </w:rPr>
        <w:t xml:space="preserve"> Currently, in Japan, the company is headquartered in Okazaki City, Aichi Prefecture, Japan. In China, following Beijing and Tianjin, a subsidiary was established in Dongguan City, Guangdong Province, and is operating an experimental center. The commissioned demonstration room in Bangkok, Thailand, will be expanded in FY2022, and a large deburring machine is scheduled to be installed and operated.</w:t>
      </w:r>
      <w:r w:rsidR="000C00EE">
        <w:rPr>
          <w:rFonts w:hint="eastAsia" w:ascii="ＭＳ ゴシック" w:hAnsi="ＭＳ ゴシック" w:eastAsia="ＭＳ ゴシック"/>
          <w:sz w:val="22"/>
          <w:szCs w:val="22"/>
        </w:rPr>
        <w:t xml:space="preserve"> As a measure against corona, the company plans to establish test centers in the U.S. and other countries.</w:t>
      </w:r>
    </w:p>
    <w:p w:rsidRPr="00BF0169" w:rsidR="00DF6D3F" w:rsidP="00DF6D3F" w:rsidRDefault="00DF6D3F" w14:paraId="616D0987" w14:textId="77777777">
      <w:pPr>
        <w:rPr>
          <w:rFonts w:ascii="ＭＳ ゴシック" w:hAnsi="ＭＳ ゴシック" w:eastAsia="ＭＳ ゴシック"/>
          <w:sz w:val="22"/>
          <w:szCs w:val="22"/>
        </w:rPr>
      </w:pPr>
    </w:p>
    <w:p>
      <w:pPr>
        <w:rPr>
          <w:rFonts w:ascii="ＭＳ ゴシック" w:hAnsi="ＭＳ ゴシック" w:eastAsia="ＭＳ ゴシック"/>
          <w:sz w:val="22"/>
          <w:szCs w:val="22"/>
        </w:rPr>
      </w:pPr>
      <w:r w:rsidRPr="00BF0169">
        <w:rPr>
          <w:rFonts w:hint="eastAsia" w:ascii="ＭＳ ゴシック" w:hAnsi="ＭＳ ゴシック" w:eastAsia="ＭＳ ゴシック"/>
          <w:sz w:val="22"/>
          <w:szCs w:val="22"/>
        </w:rPr>
        <w:t xml:space="preserve">Furthermore, </w:t>
      </w:r>
      <w:r w:rsidRPr="00BF0169">
        <w:rPr>
          <w:rFonts w:hint="eastAsia" w:ascii="ＭＳ ゴシック" w:hAnsi="ＭＳ ゴシック" w:eastAsia="ＭＳ ゴシック"/>
          <w:sz w:val="22"/>
          <w:szCs w:val="22"/>
        </w:rPr>
        <w:t xml:space="preserve">the </w:t>
      </w:r>
      <w:r w:rsidRPr="00BF0169">
        <w:rPr>
          <w:rFonts w:hint="eastAsia" w:ascii="ＭＳ ゴシック" w:hAnsi="ＭＳ ゴシック" w:eastAsia="ＭＳ ゴシック"/>
          <w:sz w:val="22"/>
          <w:szCs w:val="22"/>
        </w:rPr>
        <w:t xml:space="preserve">company </w:t>
      </w:r>
      <w:r w:rsidRPr="00BF0169">
        <w:rPr>
          <w:rFonts w:hint="eastAsia" w:ascii="ＭＳ ゴシック" w:hAnsi="ＭＳ ゴシック" w:eastAsia="ＭＳ ゴシック"/>
          <w:sz w:val="22"/>
          <w:szCs w:val="22"/>
        </w:rPr>
        <w:t xml:space="preserve">planned to manufacture in-house a </w:t>
      </w:r>
      <w:r w:rsidR="00F66BCC">
        <w:rPr>
          <w:rFonts w:hint="eastAsia" w:ascii="ＭＳ ゴシック" w:hAnsi="ＭＳ ゴシック" w:eastAsia="ＭＳ ゴシック"/>
          <w:sz w:val="22"/>
          <w:szCs w:val="22"/>
        </w:rPr>
        <w:t xml:space="preserve">special </w:t>
      </w:r>
      <w:r w:rsidRPr="00BF0169">
        <w:rPr>
          <w:rFonts w:hint="eastAsia" w:ascii="ＭＳ ゴシック" w:hAnsi="ＭＳ ゴシック" w:eastAsia="ＭＳ ゴシック"/>
          <w:sz w:val="22"/>
          <w:szCs w:val="22"/>
        </w:rPr>
        <w:t xml:space="preserve">deburring </w:t>
      </w:r>
      <w:r w:rsidRPr="00BF0169">
        <w:rPr>
          <w:rFonts w:hint="eastAsia" w:ascii="ＭＳ ゴシック" w:hAnsi="ＭＳ ゴシック" w:eastAsia="ＭＳ ゴシック"/>
          <w:sz w:val="22"/>
          <w:szCs w:val="22"/>
        </w:rPr>
        <w:t xml:space="preserve">vibration element, </w:t>
      </w:r>
      <w:r w:rsidR="00BF0169">
        <w:rPr>
          <w:rFonts w:hint="eastAsia" w:ascii="ＭＳ ゴシック" w:hAnsi="ＭＳ ゴシック" w:eastAsia="ＭＳ ゴシック"/>
          <w:sz w:val="22"/>
          <w:szCs w:val="22"/>
        </w:rPr>
        <w:t xml:space="preserve">and </w:t>
      </w:r>
      <w:r w:rsidRPr="00BF0169">
        <w:rPr>
          <w:rFonts w:hint="eastAsia" w:ascii="ＭＳ ゴシック" w:hAnsi="ＭＳ ゴシック" w:eastAsia="ＭＳ ゴシック"/>
          <w:sz w:val="22"/>
          <w:szCs w:val="22"/>
        </w:rPr>
        <w:t xml:space="preserve">succeeded </w:t>
      </w:r>
      <w:r w:rsidR="00BF0169">
        <w:rPr>
          <w:rFonts w:hint="eastAsia" w:ascii="ＭＳ ゴシック" w:hAnsi="ＭＳ ゴシック" w:eastAsia="ＭＳ ゴシック"/>
          <w:sz w:val="22"/>
          <w:szCs w:val="22"/>
        </w:rPr>
        <w:t xml:space="preserve">in</w:t>
      </w:r>
      <w:r w:rsidRPr="00BF0169">
        <w:rPr>
          <w:rFonts w:hint="eastAsia" w:ascii="ＭＳ ゴシック" w:hAnsi="ＭＳ ゴシック" w:eastAsia="ＭＳ ゴシック"/>
          <w:sz w:val="22"/>
          <w:szCs w:val="22"/>
        </w:rPr>
        <w:t xml:space="preserve"> producing a prototype in </w:t>
      </w:r>
      <w:r w:rsidRPr="00BF0169">
        <w:rPr>
          <w:rFonts w:ascii="ＭＳ ゴシック" w:hAnsi="ＭＳ ゴシック" w:eastAsia="ＭＳ ゴシック"/>
          <w:sz w:val="22"/>
          <w:szCs w:val="22"/>
        </w:rPr>
        <w:t xml:space="preserve">three </w:t>
      </w:r>
      <w:r w:rsidRPr="00BF0169">
        <w:rPr>
          <w:rFonts w:hint="eastAsia" w:ascii="ＭＳ ゴシック" w:hAnsi="ＭＳ ゴシック" w:eastAsia="ＭＳ ゴシック"/>
          <w:sz w:val="22"/>
          <w:szCs w:val="22"/>
        </w:rPr>
        <w:t xml:space="preserve">months </w:t>
      </w:r>
      <w:r w:rsidR="00BF0169">
        <w:rPr>
          <w:rFonts w:hint="eastAsia" w:ascii="ＭＳ ゴシック" w:hAnsi="ＭＳ ゴシック" w:eastAsia="ＭＳ ゴシック"/>
          <w:sz w:val="22"/>
          <w:szCs w:val="22"/>
        </w:rPr>
        <w:t xml:space="preserve">with the </w:t>
      </w:r>
      <w:r w:rsidRPr="00BF0169">
        <w:rPr>
          <w:rFonts w:hint="eastAsia" w:ascii="ＭＳ ゴシック" w:hAnsi="ＭＳ ゴシック" w:eastAsia="ＭＳ ゴシック"/>
          <w:sz w:val="22"/>
          <w:szCs w:val="22"/>
        </w:rPr>
        <w:t xml:space="preserve">cooperation</w:t>
      </w:r>
      <w:r w:rsidR="00BF0169">
        <w:rPr>
          <w:rFonts w:hint="eastAsia" w:ascii="ＭＳ ゴシック" w:hAnsi="ＭＳ ゴシック" w:eastAsia="ＭＳ ゴシック"/>
          <w:sz w:val="22"/>
          <w:szCs w:val="22"/>
        </w:rPr>
        <w:t xml:space="preserve"> of </w:t>
      </w:r>
      <w:r w:rsidRPr="00BF0169">
        <w:rPr>
          <w:rFonts w:hint="eastAsia" w:ascii="ＭＳ ゴシック" w:hAnsi="ＭＳ ゴシック" w:eastAsia="ＭＳ ゴシック"/>
          <w:sz w:val="22"/>
          <w:szCs w:val="22"/>
        </w:rPr>
        <w:t xml:space="preserve">many business partners and universities</w:t>
      </w:r>
      <w:r w:rsidRPr="00BF0169">
        <w:rPr>
          <w:rFonts w:hint="eastAsia" w:ascii="ＭＳ ゴシック" w:hAnsi="ＭＳ ゴシック" w:eastAsia="ＭＳ ゴシック"/>
          <w:sz w:val="22"/>
          <w:szCs w:val="22"/>
        </w:rPr>
        <w:t xml:space="preserve">. </w:t>
      </w:r>
      <w:r w:rsidR="00372672">
        <w:rPr>
          <w:rFonts w:hint="eastAsia" w:ascii="ＭＳ ゴシック" w:hAnsi="ＭＳ ゴシック" w:eastAsia="ＭＳ ゴシック"/>
          <w:sz w:val="22"/>
          <w:szCs w:val="22"/>
        </w:rPr>
        <w:t xml:space="preserve">As of </w:t>
      </w:r>
      <w:r w:rsidRPr="00BF0169">
        <w:rPr>
          <w:rFonts w:hint="eastAsia" w:ascii="ＭＳ ゴシック" w:hAnsi="ＭＳ ゴシック" w:eastAsia="ＭＳ ゴシック"/>
          <w:sz w:val="22"/>
          <w:szCs w:val="22"/>
        </w:rPr>
        <w:t xml:space="preserve">last </w:t>
      </w:r>
      <w:r w:rsidRPr="00BF0169">
        <w:rPr>
          <w:rFonts w:ascii="ＭＳ ゴシック" w:hAnsi="ＭＳ ゴシック" w:eastAsia="ＭＳ ゴシック"/>
          <w:sz w:val="22"/>
          <w:szCs w:val="22"/>
        </w:rPr>
        <w:t xml:space="preserve">November</w:t>
      </w:r>
      <w:r w:rsidR="00372672">
        <w:rPr>
          <w:rFonts w:hint="eastAsia" w:ascii="ＭＳ ゴシック" w:hAnsi="ＭＳ ゴシック" w:eastAsia="ＭＳ ゴシック"/>
          <w:sz w:val="22"/>
          <w:szCs w:val="22"/>
        </w:rPr>
        <w:t xml:space="preserve">, all production was switched to in-house production, and semi-automation of the transducer assembly line is currently underway.</w:t>
      </w:r>
    </w:p>
    <w:p>
      <w:pPr>
        <w:rPr>
          <w:rFonts w:ascii="ＭＳ ゴシック" w:hAnsi="ＭＳ ゴシック" w:eastAsia="ＭＳ ゴシック"/>
          <w:sz w:val="22"/>
          <w:szCs w:val="22"/>
        </w:rPr>
      </w:pPr>
      <w:r w:rsidRPr="00BF0169">
        <w:rPr>
          <w:rFonts w:hint="eastAsia" w:ascii="ＭＳ ゴシック" w:hAnsi="ＭＳ ゴシック" w:eastAsia="ＭＳ ゴシック"/>
          <w:sz w:val="22"/>
          <w:szCs w:val="22"/>
        </w:rPr>
        <w:t xml:space="preserve">This in-house production is now dramatically changing our company. In this paper, I would like to start with this report.</w:t>
      </w:r>
      <w:r w:rsidR="00372672">
        <w:rPr>
          <w:rFonts w:hint="eastAsia" w:ascii="ＭＳ ゴシック" w:hAnsi="ＭＳ ゴシック" w:eastAsia="ＭＳ ゴシック"/>
          <w:sz w:val="22"/>
          <w:szCs w:val="22"/>
        </w:rPr>
        <w:t xml:space="preserve"> It has also had a very significant impact on the deburring of plastics.</w:t>
      </w:r>
    </w:p>
    <w:p w:rsidRPr="00BF0169" w:rsidR="00DF6D3F" w:rsidP="00DF6D3F" w:rsidRDefault="00DF6D3F" w14:paraId="63F081C9" w14:textId="77777777">
      <w:pPr>
        <w:rPr>
          <w:rFonts w:ascii="ＭＳ ゴシック" w:hAnsi="ＭＳ ゴシック" w:eastAsia="ＭＳ ゴシック"/>
          <w:sz w:val="22"/>
          <w:szCs w:val="22"/>
        </w:rPr>
      </w:pPr>
    </w:p>
    <w:p>
      <w:pPr>
        <w:rPr>
          <w:rFonts w:ascii="ＭＳ ゴシック" w:hAnsi="ＭＳ ゴシック" w:eastAsia="ＭＳ ゴシック"/>
          <w:b/>
          <w:bCs/>
          <w:sz w:val="22"/>
          <w:szCs w:val="22"/>
        </w:rPr>
      </w:pPr>
      <w:r w:rsidRPr="00BF0169">
        <w:rPr>
          <w:rFonts w:hint="eastAsia" w:ascii="ＭＳ ゴシック" w:hAnsi="ＭＳ ゴシック" w:eastAsia="ＭＳ ゴシック"/>
          <w:b/>
          <w:bCs/>
          <w:sz w:val="22"/>
          <w:szCs w:val="22"/>
        </w:rPr>
        <w:t xml:space="preserve">2, Ultrasonic deburring vibrating elements and in-house production impact</w:t>
      </w:r>
    </w:p>
    <w:p>
      <w:pPr>
        <w:rPr>
          <w:rFonts w:ascii="ＭＳ ゴシック" w:hAnsi="ＭＳ ゴシック" w:eastAsia="ＭＳ ゴシック"/>
          <w:sz w:val="22"/>
          <w:szCs w:val="22"/>
        </w:rPr>
      </w:pPr>
      <w:r w:rsidRPr="00BF0169">
        <w:rPr>
          <w:rFonts w:hint="eastAsia" w:ascii="ＭＳ ゴシック" w:hAnsi="ＭＳ ゴシック" w:eastAsia="ＭＳ ゴシック"/>
          <w:sz w:val="22"/>
          <w:szCs w:val="22"/>
        </w:rPr>
        <w:t xml:space="preserve">The </w:t>
      </w:r>
      <w:r w:rsidRPr="00BF0169">
        <w:rPr>
          <w:rFonts w:hint="eastAsia" w:ascii="ＭＳ ゴシック" w:hAnsi="ＭＳ ゴシック" w:eastAsia="ＭＳ ゴシック"/>
          <w:sz w:val="22"/>
          <w:szCs w:val="22"/>
        </w:rPr>
        <w:t xml:space="preserve">vibrating elements BLTs for ultrasonic cleaning </w:t>
      </w:r>
      <w:r w:rsidRPr="00BF0169">
        <w:rPr>
          <w:rFonts w:hint="eastAsia" w:ascii="ＭＳ ゴシック" w:hAnsi="ＭＳ ゴシック" w:eastAsia="ＭＳ ゴシック"/>
          <w:sz w:val="22"/>
          <w:szCs w:val="22"/>
        </w:rPr>
        <w:t xml:space="preserve">are still purchased from outside sources.</w:t>
      </w:r>
    </w:p>
    <w:p>
      <w:pPr>
        <w:rPr>
          <w:rFonts w:ascii="ＭＳ ゴシック" w:hAnsi="ＭＳ ゴシック" w:eastAsia="ＭＳ ゴシック"/>
          <w:sz w:val="22"/>
          <w:szCs w:val="22"/>
        </w:rPr>
      </w:pPr>
      <w:r w:rsidRPr="00BF0169">
        <w:rPr>
          <w:rFonts w:hint="eastAsia" w:ascii="ＭＳ ゴシック" w:hAnsi="ＭＳ ゴシック" w:eastAsia="ＭＳ ゴシック"/>
          <w:sz w:val="22"/>
          <w:szCs w:val="22"/>
        </w:rPr>
        <w:t xml:space="preserve">However, the deburring vibrating element that was developed in-house requires higher amplitude and output than that of the cleaning element, </w:t>
      </w:r>
      <w:r w:rsidR="00160284">
        <w:rPr>
          <w:rFonts w:hint="eastAsia" w:ascii="ＭＳ ゴシック" w:hAnsi="ＭＳ ゴシック" w:eastAsia="ＭＳ ゴシック"/>
          <w:sz w:val="22"/>
          <w:szCs w:val="22"/>
        </w:rPr>
        <w:t xml:space="preserve">so </w:t>
      </w:r>
      <w:r w:rsidRPr="00BF0169">
        <w:rPr>
          <w:rFonts w:hint="eastAsia" w:ascii="ＭＳ ゴシック" w:hAnsi="ＭＳ ゴシック" w:eastAsia="ＭＳ ゴシック"/>
          <w:sz w:val="22"/>
          <w:szCs w:val="22"/>
        </w:rPr>
        <w:t xml:space="preserve">the piezoelectric element PZT and all the components of the BLT were reviewed from the previously purchased products, and the materials were reformed. Unlike the cleaning elements, the ultrasonic deburring vibrating elements must be made with the smallest possible variation.</w:t>
      </w:r>
    </w:p>
    <w:p>
      <w:pPr>
        <w:rPr>
          <w:rFonts w:ascii="ＭＳ ゴシック" w:hAnsi="ＭＳ ゴシック" w:eastAsia="ＭＳ ゴシック"/>
          <w:sz w:val="22"/>
          <w:szCs w:val="22"/>
        </w:rPr>
      </w:pPr>
      <w:r w:rsidRPr="00BF0169" w:rsidR="00DF6D3F">
        <w:rPr>
          <w:rFonts w:hint="eastAsia" w:ascii="ＭＳ ゴシック" w:hAnsi="ＭＳ ゴシック" w:eastAsia="ＭＳ ゴシック"/>
          <w:sz w:val="22"/>
          <w:szCs w:val="22"/>
        </w:rPr>
        <w:t xml:space="preserve">For a </w:t>
      </w:r>
      <w:r>
        <w:rPr>
          <w:rFonts w:ascii="ＭＳ ゴシック" w:hAnsi="ＭＳ ゴシック" w:eastAsia="ＭＳ ゴシック"/>
          <w:sz w:val="22"/>
          <w:szCs w:val="22"/>
        </w:rPr>
        <w:t xml:space="preserve">4800W </w:t>
      </w:r>
      <w:r w:rsidRPr="00BF0169" w:rsidR="00DF6D3F">
        <w:rPr>
          <w:rFonts w:hint="eastAsia" w:ascii="ＭＳ ゴシック" w:hAnsi="ＭＳ ゴシック" w:eastAsia="ＭＳ ゴシック"/>
          <w:sz w:val="22"/>
          <w:szCs w:val="22"/>
        </w:rPr>
        <w:t xml:space="preserve">ultrasonic diaphragm, we </w:t>
      </w:r>
      <w:r w:rsidRPr="00BF0169" w:rsidR="00DF6D3F">
        <w:rPr>
          <w:rFonts w:hint="eastAsia" w:ascii="ＭＳ ゴシック" w:hAnsi="ＭＳ ゴシック" w:eastAsia="ＭＳ ゴシック"/>
          <w:sz w:val="22"/>
          <w:szCs w:val="22"/>
        </w:rPr>
        <w:t xml:space="preserve">connect </w:t>
      </w:r>
      <w:r w:rsidRPr="00BF0169" w:rsidR="00DF6D3F">
        <w:rPr>
          <w:rFonts w:ascii="ＭＳ ゴシック" w:hAnsi="ＭＳ ゴシック" w:eastAsia="ＭＳ ゴシック"/>
          <w:sz w:val="22"/>
          <w:szCs w:val="22"/>
        </w:rPr>
        <w:t xml:space="preserve">60 </w:t>
      </w:r>
      <w:r w:rsidR="00372672">
        <w:rPr>
          <w:rFonts w:hint="eastAsia" w:ascii="ＭＳ ゴシック" w:hAnsi="ＭＳ ゴシック" w:eastAsia="ＭＳ ゴシック"/>
          <w:sz w:val="22"/>
          <w:szCs w:val="22"/>
        </w:rPr>
        <w:t xml:space="preserve">elements </w:t>
      </w:r>
      <w:r w:rsidR="00372672">
        <w:rPr>
          <w:rFonts w:hint="eastAsia" w:ascii="ＭＳ ゴシック" w:hAnsi="ＭＳ ゴシック" w:eastAsia="ＭＳ ゴシック"/>
          <w:sz w:val="22"/>
          <w:szCs w:val="22"/>
        </w:rPr>
        <w:t xml:space="preserve">of</w:t>
      </w:r>
      <w:r w:rsidR="00372672">
        <w:rPr>
          <w:rFonts w:hint="eastAsia" w:ascii="ＭＳ ゴシック" w:hAnsi="ＭＳ ゴシック" w:eastAsia="ＭＳ ゴシック"/>
          <w:sz w:val="22"/>
          <w:szCs w:val="22"/>
        </w:rPr>
        <w:t xml:space="preserve"> 150W each in </w:t>
      </w:r>
      <w:r w:rsidRPr="00BF0169" w:rsidR="00DF6D3F">
        <w:rPr>
          <w:rFonts w:hint="eastAsia" w:ascii="ＭＳ ゴシック" w:hAnsi="ＭＳ ゴシック" w:eastAsia="ＭＳ ゴシック"/>
          <w:sz w:val="22"/>
          <w:szCs w:val="22"/>
        </w:rPr>
        <w:t xml:space="preserve">parallel to resonate. </w:t>
      </w:r>
      <w:r w:rsidR="000C00EE">
        <w:rPr>
          <w:rFonts w:hint="eastAsia" w:ascii="ＭＳ ゴシック" w:hAnsi="ＭＳ ゴシック" w:eastAsia="ＭＳ ゴシック"/>
          <w:sz w:val="22"/>
          <w:szCs w:val="22"/>
        </w:rPr>
        <w:t xml:space="preserve">The </w:t>
      </w:r>
      <w:r w:rsidR="00372672">
        <w:rPr>
          <w:rFonts w:hint="eastAsia" w:ascii="ＭＳ ゴシック" w:hAnsi="ＭＳ ゴシック" w:eastAsia="ＭＳ ゴシック"/>
          <w:sz w:val="22"/>
          <w:szCs w:val="22"/>
        </w:rPr>
        <w:t xml:space="preserve">output of each element </w:t>
      </w:r>
      <w:r w:rsidR="000C00EE">
        <w:rPr>
          <w:rFonts w:hint="eastAsia" w:ascii="ＭＳ ゴシック" w:hAnsi="ＭＳ ゴシック" w:eastAsia="ＭＳ ゴシック"/>
          <w:sz w:val="22"/>
          <w:szCs w:val="22"/>
        </w:rPr>
        <w:t xml:space="preserve">is approximately 50%.</w:t>
      </w:r>
    </w:p>
    <w:p>
      <w:pPr>
        <w:rPr>
          <w:rFonts w:ascii="ＭＳ ゴシック" w:hAnsi="ＭＳ ゴシック" w:eastAsia="ＭＳ ゴシック"/>
          <w:sz w:val="22"/>
          <w:szCs w:val="22"/>
        </w:rPr>
      </w:pPr>
      <w:r w:rsidRPr="00BF0169">
        <w:rPr>
          <w:rFonts w:hint="eastAsia" w:ascii="ＭＳ ゴシック" w:hAnsi="ＭＳ ゴシック" w:eastAsia="ＭＳ ゴシック"/>
          <w:sz w:val="22"/>
          <w:szCs w:val="22"/>
        </w:rPr>
        <w:t xml:space="preserve">The reduction of the variation </w:t>
      </w:r>
      <w:r w:rsidRPr="00BF0169">
        <w:rPr>
          <w:rFonts w:hint="eastAsia" w:ascii="ＭＳ ゴシック" w:hAnsi="ＭＳ ゴシック" w:eastAsia="ＭＳ ゴシック"/>
          <w:sz w:val="22"/>
          <w:szCs w:val="22"/>
        </w:rPr>
        <w:t xml:space="preserve">greatly increases the ultrasonic amplitude of the </w:t>
      </w:r>
      <w:r w:rsidRPr="00BF0169">
        <w:rPr>
          <w:rFonts w:hint="eastAsia" w:ascii="ＭＳ ゴシック" w:hAnsi="ＭＳ ゴシック" w:eastAsia="ＭＳ ゴシック"/>
          <w:sz w:val="22"/>
          <w:szCs w:val="22"/>
        </w:rPr>
        <w:t xml:space="preserve">finished </w:t>
      </w:r>
      <w:r w:rsidRPr="00BF0169">
        <w:rPr>
          <w:rFonts w:hint="eastAsia" w:ascii="ＭＳ ゴシック" w:hAnsi="ＭＳ ゴシック" w:eastAsia="ＭＳ ゴシック"/>
          <w:sz w:val="22"/>
          <w:szCs w:val="22"/>
        </w:rPr>
        <w:t xml:space="preserve">diaphragm and guarantees a stable and long life.</w:t>
      </w:r>
    </w:p>
    <w:p>
      <w:pPr>
        <w:rPr>
          <w:rFonts w:ascii="ＭＳ ゴシック" w:hAnsi="ＭＳ ゴシック" w:eastAsia="ＭＳ ゴシック"/>
          <w:sz w:val="22"/>
          <w:szCs w:val="22"/>
        </w:rPr>
      </w:pPr>
      <w:r w:rsidRPr="00BF0169">
        <w:rPr>
          <w:rFonts w:hint="eastAsia" w:ascii="ＭＳ ゴシック" w:hAnsi="ＭＳ ゴシック" w:eastAsia="ＭＳ ゴシック"/>
          <w:sz w:val="22"/>
          <w:szCs w:val="22"/>
        </w:rPr>
        <w:t xml:space="preserve">As a result, it became clear that most of the problems that had occurred in the various development processes in the past were not defects in the ultrasonic theory, but were problems that originated in the elements, allowing us to proceed with the development of ultrasonic deburring technology with confidence.</w:t>
      </w:r>
    </w:p>
    <w:p>
      <w:pPr>
        <w:rPr>
          <w:rFonts w:ascii="ＭＳ ゴシック" w:hAnsi="ＭＳ ゴシック" w:eastAsia="ＭＳ ゴシック"/>
          <w:sz w:val="22"/>
          <w:szCs w:val="22"/>
        </w:rPr>
      </w:pPr>
      <w:r w:rsidRPr="00BF0169">
        <w:rPr>
          <w:rFonts w:hint="eastAsia" w:ascii="ＭＳ ゴシック" w:hAnsi="ＭＳ ゴシック" w:eastAsia="ＭＳ ゴシック"/>
          <w:sz w:val="22"/>
          <w:szCs w:val="22"/>
        </w:rPr>
        <w:lastRenderedPageBreak/>
        <w:t xml:space="preserve">Below </w:t>
      </w:r>
      <w:r w:rsidRPr="00BF0169">
        <w:rPr>
          <w:rFonts w:hint="eastAsia" w:ascii="ＭＳ ゴシック" w:hAnsi="ＭＳ ゴシック" w:eastAsia="ＭＳ ゴシック"/>
          <w:sz w:val="22"/>
          <w:szCs w:val="22"/>
        </w:rPr>
        <w:t xml:space="preserve">are some examples of </w:t>
      </w:r>
      <w:r w:rsidR="000C00EE">
        <w:rPr>
          <w:rFonts w:hint="eastAsia" w:ascii="ＭＳ ゴシック" w:hAnsi="ＭＳ ゴシック" w:eastAsia="ＭＳ ゴシック"/>
          <w:sz w:val="22"/>
          <w:szCs w:val="22"/>
        </w:rPr>
        <w:t xml:space="preserve">plastic deburring we </w:t>
      </w:r>
      <w:r w:rsidRPr="00BF0169">
        <w:rPr>
          <w:rFonts w:hint="eastAsia" w:ascii="ＭＳ ゴシック" w:hAnsi="ＭＳ ゴシック" w:eastAsia="ＭＳ ゴシック"/>
          <w:sz w:val="22"/>
          <w:szCs w:val="22"/>
        </w:rPr>
        <w:lastRenderedPageBreak/>
        <w:t xml:space="preserve">have achieved in </w:t>
      </w:r>
      <w:r w:rsidRPr="00BF0169">
        <w:rPr>
          <w:rFonts w:hint="eastAsia" w:ascii="ＭＳ ゴシック" w:hAnsi="ＭＳ ゴシック" w:eastAsia="ＭＳ ゴシック"/>
          <w:sz w:val="22"/>
          <w:szCs w:val="22"/>
        </w:rPr>
        <w:t xml:space="preserve">different fields.</w:t>
      </w:r>
      <w:r w:rsidR="000C00EE">
        <w:rPr>
          <w:rFonts w:hint="eastAsia" w:ascii="ＭＳ ゴシック" w:hAnsi="ＭＳ ゴシック" w:eastAsia="ＭＳ ゴシック"/>
          <w:sz w:val="22"/>
          <w:szCs w:val="22"/>
        </w:rPr>
        <w:t xml:space="preserve"> We would like to show you the products in a clear picture, but please understand that this is not possible due to the nature of the customer's products.</w:t>
      </w:r>
    </w:p>
    <w:p>
      <w:pPr>
        <w:spacing w:line="240" w:lineRule="auto"/>
        <w:rPr>
          <w:rFonts w:ascii="ＭＳ ゴシック" w:hAnsi="ＭＳ ゴシック" w:eastAsia="ＭＳ ゴシック"/>
          <w:sz w:val="22"/>
          <w:szCs w:val="22"/>
        </w:rPr>
      </w:pPr>
      <w:r>
        <w:rPr>
          <w:rFonts w:hint="eastAsia" w:ascii="ＭＳ ゴシック" w:hAnsi="ＭＳ ゴシック" w:eastAsia="ＭＳ ゴシック"/>
          <w:sz w:val="22"/>
          <w:szCs w:val="22"/>
        </w:rPr>
        <w:t xml:space="preserve">We will also provide a link to the latest ultrasound cavitation video at the end of this article.</w:t>
      </w:r>
    </w:p>
    <w:p w:rsidR="000C00EE" w:rsidRDefault="000C00EE" w14:paraId="610EB3DC" w14:textId="77777777">
      <w:pPr>
        <w:spacing w:line="240" w:lineRule="auto"/>
        <w:rPr>
          <w:rFonts w:ascii="ＭＳ ゴシック" w:hAnsi="ＭＳ ゴシック" w:eastAsia="ＭＳ ゴシック"/>
          <w:sz w:val="22"/>
          <w:szCs w:val="22"/>
        </w:rPr>
      </w:pPr>
    </w:p>
    <w:p>
      <w:pPr>
        <w:pStyle w:val="a3"/>
        <w:numPr>
          <w:ilvl w:val="0"/>
          <w:numId w:val="3"/>
        </w:numPr>
        <w:ind w:startChars="0"/>
        <w:rPr>
          <w:rFonts w:ascii="ＭＳ ゴシック" w:hAnsi="ＭＳ ゴシック" w:eastAsia="ＭＳ ゴシック"/>
          <w:b/>
          <w:bCs/>
          <w:sz w:val="22"/>
          <w:szCs w:val="22"/>
        </w:rPr>
      </w:pPr>
      <w:r w:rsidRPr="0011382F">
        <w:rPr>
          <w:rFonts w:hint="eastAsia" w:ascii="ＭＳ ゴシック" w:hAnsi="ＭＳ ゴシック" w:eastAsia="ＭＳ ゴシック"/>
          <w:b/>
          <w:bCs/>
          <w:sz w:val="22"/>
          <w:szCs w:val="22"/>
        </w:rPr>
        <w:t xml:space="preserve">Principle of ultrasonic deburring cleaning</w:t>
      </w:r>
    </w:p>
    <w:p>
      <w:pPr>
        <w:pStyle w:val="a3"/>
        <w:ind w:start="450" w:startChars="0"/>
        <w:rPr>
          <w:rFonts w:ascii="ＭＳ ゴシック" w:hAnsi="ＭＳ ゴシック" w:eastAsia="ＭＳ ゴシック"/>
          <w:bCs/>
          <w:sz w:val="22"/>
          <w:szCs w:val="22"/>
        </w:rPr>
      </w:pPr>
      <w:r>
        <w:rPr>
          <w:rFonts w:hint="eastAsia" w:ascii="ＭＳ ゴシック" w:hAnsi="ＭＳ ゴシック" w:eastAsia="ＭＳ ゴシック"/>
          <w:bCs/>
          <w:sz w:val="22"/>
          <w:szCs w:val="22"/>
        </w:rPr>
        <w:t xml:space="preserve">Before introducing the case study, we will briefly introduce the principle of ultrasonic deburring cleaning.</w:t>
      </w:r>
    </w:p>
    <w:p>
      <w:pPr>
        <w:pStyle w:val="a3"/>
        <w:ind w:start="450" w:startChars="0"/>
        <w:rPr>
          <w:rFonts w:ascii="ＭＳ ゴシック" w:hAnsi="ＭＳ ゴシック" w:eastAsia="ＭＳ ゴシック"/>
          <w:bCs/>
          <w:sz w:val="22"/>
          <w:szCs w:val="22"/>
        </w:rPr>
      </w:pPr>
      <w:r>
        <w:rPr>
          <w:rFonts w:hint="eastAsia" w:ascii="ＭＳ ゴシック" w:hAnsi="ＭＳ ゴシック" w:eastAsia="ＭＳ ゴシック"/>
          <w:bCs/>
          <w:sz w:val="22"/>
          <w:szCs w:val="22"/>
        </w:rPr>
        <w:t xml:space="preserve">Powerful ultrasonic waves are irradiated into a liquid such as water. The spherical cavities (micro vacuum nuclei) with a diameter of 6 to 7 mm are generated in the water, and the positive and negative shock waves generated when the cavities are generated and extinguished remove burrs and clean the water at the same time.</w:t>
      </w:r>
    </w:p>
    <w:p>
      <w:pPr>
        <w:pStyle w:val="a3"/>
        <w:ind w:start="450" w:startChars="0"/>
        <w:rPr>
          <w:rFonts w:ascii="ＭＳ ゴシック" w:hAnsi="ＭＳ ゴシック" w:eastAsia="ＭＳ ゴシック"/>
          <w:bCs/>
          <w:sz w:val="22"/>
          <w:szCs w:val="22"/>
        </w:rPr>
      </w:pPr>
      <w:r>
        <w:rPr>
          <w:rFonts w:hint="eastAsia" w:ascii="ＭＳ ゴシック" w:hAnsi="ＭＳ ゴシック" w:eastAsia="ＭＳ ゴシック"/>
          <w:bCs/>
          <w:sz w:val="22"/>
          <w:szCs w:val="22"/>
        </w:rPr>
        <w:t xml:space="preserve">　If the spherical cavity is larger than 10 mm in diameter, the impact force is too strong, so it is not often used for plastic deburring. This type is mainly used for deburring metals and ceramics.</w:t>
      </w:r>
    </w:p>
    <w:p>
      <w:pPr>
        <w:pStyle w:val="a3"/>
        <w:ind w:start="450" w:startChars="0"/>
        <w:rPr>
          <w:rFonts w:ascii="ＭＳ ゴシック" w:hAnsi="ＭＳ ゴシック" w:eastAsia="ＭＳ ゴシック"/>
          <w:bCs/>
          <w:sz w:val="22"/>
          <w:szCs w:val="22"/>
        </w:rPr>
      </w:pPr>
      <w:r>
        <w:rPr>
          <w:rFonts w:hint="eastAsia" w:ascii="ＭＳ ゴシック" w:hAnsi="ＭＳ ゴシック" w:eastAsia="ＭＳ ゴシック"/>
          <w:bCs/>
          <w:sz w:val="22"/>
          <w:szCs w:val="22"/>
        </w:rPr>
        <w:t xml:space="preserve">The liquid used is water. Usually, city water in the area is used. If the calcium ions in the city water exceed 50 ppm, white stains are likely to occur, so it is recommended that an ion exchange resin be attached to the city water supply port. Of course, if ionic ions are a concern for deburring, pure water should be used.</w:t>
      </w:r>
    </w:p>
    <w:p w:rsidRPr="000C00EE" w:rsidR="000C00EE" w:rsidRDefault="000C00EE" w14:paraId="7A3C7441" w14:textId="77777777">
      <w:pPr>
        <w:spacing w:line="240" w:lineRule="auto"/>
        <w:rPr>
          <w:rFonts w:ascii="ＭＳ ゴシック" w:hAnsi="ＭＳ ゴシック" w:eastAsia="ＭＳ ゴシック"/>
          <w:sz w:val="22"/>
          <w:szCs w:val="22"/>
        </w:rPr>
      </w:pPr>
    </w:p>
    <w:p>
      <w:pPr>
        <w:spacing w:line="240" w:lineRule="auto"/>
        <w:rPr>
          <w:rFonts w:ascii="ＭＳ ゴシック" w:hAnsi="ＭＳ ゴシック" w:eastAsia="ＭＳ ゴシック"/>
          <w:b/>
          <w:bCs/>
          <w:color w:val="FF0000"/>
          <w:sz w:val="22"/>
          <w:szCs w:val="22"/>
        </w:rPr>
      </w:pPr>
      <w:r w:rsidRPr="001F6748">
        <w:rPr>
          <w:rFonts w:hint="eastAsia" w:ascii="ＭＳ ゴシック" w:hAnsi="ＭＳ ゴシック" w:eastAsia="ＭＳ ゴシック"/>
          <w:b/>
          <w:bCs/>
          <w:color w:val="FF0000"/>
          <w:sz w:val="22"/>
          <w:szCs w:val="22"/>
        </w:rPr>
        <w:t xml:space="preserve">Photo 1] </w:t>
      </w:r>
      <w:r w:rsidR="00C627F7">
        <w:rPr>
          <w:rFonts w:hint="eastAsia" w:ascii="ＭＳ ゴシック" w:hAnsi="ＭＳ ゴシック" w:eastAsia="ＭＳ ゴシック"/>
          <w:b/>
          <w:bCs/>
          <w:color w:val="FF0000"/>
          <w:sz w:val="22"/>
          <w:szCs w:val="22"/>
        </w:rPr>
        <w:t xml:space="preserve">Spherical </w:t>
      </w:r>
      <w:r w:rsidRPr="001F6748">
        <w:rPr>
          <w:rFonts w:hint="eastAsia" w:ascii="ＭＳ ゴシック" w:hAnsi="ＭＳ ゴシック" w:eastAsia="ＭＳ ゴシック"/>
          <w:b/>
          <w:bCs/>
          <w:color w:val="FF0000"/>
          <w:sz w:val="22"/>
          <w:szCs w:val="22"/>
        </w:rPr>
        <w:t xml:space="preserve">cavity </w:t>
      </w:r>
      <w:r w:rsidR="00C627F7">
        <w:rPr>
          <w:rFonts w:hint="eastAsia" w:ascii="ＭＳ ゴシック" w:hAnsi="ＭＳ ゴシック" w:eastAsia="ＭＳ ゴシック"/>
          <w:b/>
          <w:bCs/>
          <w:color w:val="FF0000"/>
          <w:sz w:val="22"/>
          <w:szCs w:val="22"/>
        </w:rPr>
        <w:t xml:space="preserve">generation state</w:t>
      </w:r>
    </w:p>
    <w:p w:rsidRPr="00A01092" w:rsidR="00A01092" w:rsidRDefault="00A01092" w14:paraId="58D640D8" w14:textId="77777777">
      <w:pPr>
        <w:spacing w:line="240" w:lineRule="auto"/>
        <w:rPr>
          <w:rFonts w:ascii="ＭＳ ゴシック" w:hAnsi="ＭＳ ゴシック" w:eastAsia="ＭＳ ゴシック"/>
          <w:sz w:val="22"/>
          <w:szCs w:val="22"/>
        </w:rPr>
      </w:pPr>
    </w:p>
    <w:p w:rsidR="001F6748" w:rsidRDefault="00A01092" w14:paraId="40BF7243" w14:textId="255DE6C0">
      <w:pPr>
        <w:spacing w:line="240" w:lineRule="auto"/>
        <w:rPr>
          <w:rFonts w:ascii="ＭＳ ゴシック" w:hAnsi="ＭＳ ゴシック" w:eastAsia="ＭＳ ゴシック"/>
          <w:sz w:val="22"/>
          <w:szCs w:val="22"/>
        </w:rPr>
      </w:pPr>
      <w:r>
        <w:rPr>
          <w:rFonts w:ascii="ＭＳ ゴシック" w:hAnsi="ＭＳ ゴシック" w:eastAsia="ＭＳ ゴシック"/>
          <w:noProof/>
          <w:sz w:val="22"/>
          <w:szCs w:val="22"/>
        </w:rPr>
        <w:drawing>
          <wp:inline distT="0" distB="0" distL="0" distR="0" wp14:anchorId="1E6A0DAC" wp14:editId="4E7A1CDC">
            <wp:extent cx="2209800" cy="1776363"/>
            <wp:effectExtent l="0" t="0" r="0" b="0"/>
            <wp:docPr id="8" name="図 8" descr="窓, 座る, 写真,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窓, 座る, 写真, テーブル が含まれている画像&#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22972" cy="1786952"/>
                    </a:xfrm>
                    <a:prstGeom prst="rect">
                      <a:avLst/>
                    </a:prstGeom>
                  </pic:spPr>
                </pic:pic>
              </a:graphicData>
            </a:graphic>
          </wp:inline>
        </w:drawing>
      </w:r>
    </w:p>
    <w:p w:rsidRPr="007713AB" w:rsidR="001F6748" w:rsidRDefault="001F6748" w14:paraId="146C243D" w14:textId="77777777">
      <w:pPr>
        <w:spacing w:line="240" w:lineRule="auto"/>
        <w:rPr>
          <w:rFonts w:ascii="ＭＳ ゴシック" w:hAnsi="ＭＳ ゴシック" w:eastAsia="ＭＳ ゴシック"/>
          <w:sz w:val="22"/>
          <w:szCs w:val="22"/>
        </w:rPr>
      </w:pPr>
    </w:p>
    <w:p w:rsidRPr="00BF0169" w:rsidR="00DF6D3F" w:rsidP="00DF6D3F" w:rsidRDefault="00DF6D3F" w14:paraId="4476A5C4" w14:textId="77777777">
      <w:pPr>
        <w:rPr>
          <w:rFonts w:ascii="ＭＳ ゴシック" w:hAnsi="ＭＳ ゴシック" w:eastAsia="ＭＳ ゴシック"/>
          <w:sz w:val="22"/>
          <w:szCs w:val="22"/>
        </w:rPr>
      </w:pPr>
    </w:p>
    <w:p>
      <w:pPr>
        <w:rPr>
          <w:rFonts w:ascii="ＭＳ ゴシック" w:hAnsi="ＭＳ ゴシック" w:eastAsia="ＭＳ ゴシック"/>
          <w:b/>
          <w:bCs/>
          <w:sz w:val="22"/>
          <w:szCs w:val="22"/>
        </w:rPr>
      </w:pPr>
      <w:r>
        <w:rPr>
          <w:rFonts w:hint="eastAsia" w:ascii="ＭＳ ゴシック" w:hAnsi="ＭＳ ゴシック" w:eastAsia="ＭＳ ゴシック"/>
          <w:b/>
          <w:bCs/>
          <w:sz w:val="22"/>
          <w:szCs w:val="22"/>
        </w:rPr>
        <w:t xml:space="preserve">4</w:t>
      </w:r>
      <w:r w:rsidRPr="00BF0169" w:rsidR="00DF6D3F">
        <w:rPr>
          <w:rFonts w:hint="eastAsia" w:ascii="ＭＳ ゴシック" w:hAnsi="ＭＳ ゴシック" w:eastAsia="ＭＳ ゴシック"/>
          <w:b/>
          <w:bCs/>
          <w:sz w:val="22"/>
          <w:szCs w:val="22"/>
        </w:rPr>
        <w:t xml:space="preserve">、</w:t>
      </w:r>
      <w:r w:rsidR="00F66BCC">
        <w:rPr>
          <w:rFonts w:hint="eastAsia" w:ascii="ＭＳ ゴシック" w:hAnsi="ＭＳ ゴシック" w:eastAsia="ＭＳ ゴシック"/>
          <w:b/>
          <w:bCs/>
          <w:sz w:val="22"/>
          <w:szCs w:val="22"/>
        </w:rPr>
        <w:t xml:space="preserve">Applications of </w:t>
      </w:r>
      <w:r w:rsidRPr="00BF0169" w:rsidR="00DF6D3F">
        <w:rPr>
          <w:rFonts w:hint="eastAsia" w:ascii="ＭＳ ゴシック" w:hAnsi="ＭＳ ゴシック" w:eastAsia="ＭＳ ゴシック"/>
          <w:b/>
          <w:bCs/>
          <w:sz w:val="22"/>
          <w:szCs w:val="22"/>
        </w:rPr>
        <w:t xml:space="preserve">ultrasonic deburring and cleaning technology</w:t>
      </w:r>
    </w:p>
    <w:p>
      <w:pPr>
        <w:ind w:firstLine="440" w:firstLineChars="200"/>
        <w:rPr>
          <w:rFonts w:ascii="ＭＳ ゴシック" w:hAnsi="ＭＳ ゴシック" w:eastAsia="ＭＳ ゴシック"/>
          <w:sz w:val="22"/>
          <w:szCs w:val="22"/>
          <w:u w:val="single"/>
        </w:rPr>
      </w:pPr>
      <w:r>
        <w:rPr>
          <w:rFonts w:hint="eastAsia" w:ascii="ＭＳ ゴシック" w:hAnsi="ＭＳ ゴシック" w:eastAsia="ＭＳ ゴシック"/>
          <w:sz w:val="22"/>
          <w:szCs w:val="22"/>
        </w:rPr>
        <w:t xml:space="preserve">(1) </w:t>
      </w:r>
      <w:r w:rsidR="0004290C">
        <w:rPr>
          <w:rFonts w:hint="eastAsia" w:ascii="ＭＳ ゴシック" w:hAnsi="ＭＳ ゴシック" w:eastAsia="ＭＳ ゴシック"/>
          <w:sz w:val="22"/>
          <w:szCs w:val="22"/>
          <w:u w:val="single"/>
        </w:rPr>
        <w:t xml:space="preserve">Deburring and cleaning of pipe joints</w:t>
      </w:r>
      <w:r w:rsidRPr="00D120AC" w:rsidR="00D120AC">
        <w:rPr>
          <w:rFonts w:hint="eastAsia" w:ascii="ＭＳ ゴシック" w:hAnsi="ＭＳ ゴシック" w:eastAsia="ＭＳ ゴシック"/>
          <w:sz w:val="22"/>
          <w:szCs w:val="22"/>
        </w:rPr>
        <w:t xml:space="preserve">: </w:t>
      </w:r>
      <w:r w:rsidR="00D120AC">
        <w:rPr>
          <w:rFonts w:hint="eastAsia" w:ascii="ＭＳ ゴシック" w:hAnsi="ＭＳ ゴシック" w:eastAsia="ＭＳ ゴシック"/>
          <w:sz w:val="22"/>
          <w:szCs w:val="22"/>
        </w:rPr>
        <w:t xml:space="preserve">PPS+GF40%.</w:t>
      </w:r>
    </w:p>
    <w:p>
      <w:pPr>
        <w:ind w:start="660" w:hanging="660" w:hangingChars="300"/>
        <w:rPr>
          <w:rFonts w:ascii="ＭＳ ゴシック" w:hAnsi="ＭＳ ゴシック" w:eastAsia="ＭＳ ゴシック"/>
          <w:sz w:val="22"/>
          <w:szCs w:val="22"/>
        </w:rPr>
      </w:pPr>
      <w:r>
        <w:rPr>
          <w:rFonts w:hint="eastAsia" w:ascii="ＭＳ ゴシック" w:hAnsi="ＭＳ ゴシック" w:eastAsia="ＭＳ ゴシック"/>
          <w:sz w:val="22"/>
          <w:szCs w:val="22"/>
        </w:rPr>
        <w:t xml:space="preserve">　　　Subject model is PWRION-DB-25-4800</w:t>
      </w:r>
      <w:r w:rsidR="00DB1B5C">
        <w:rPr>
          <w:rFonts w:hint="eastAsia" w:ascii="ＭＳ ゴシック" w:hAnsi="ＭＳ ゴシック" w:eastAsia="ＭＳ ゴシック"/>
          <w:sz w:val="22"/>
          <w:szCs w:val="22"/>
        </w:rPr>
        <w:t xml:space="preserve">, </w:t>
      </w:r>
      <w:r w:rsidRPr="00BF0169" w:rsidR="00DB1B5C">
        <w:rPr>
          <w:rFonts w:hint="eastAsia" w:ascii="ＭＳ ゴシック" w:hAnsi="ＭＳ ゴシック" w:eastAsia="ＭＳ ゴシック"/>
          <w:sz w:val="22"/>
          <w:szCs w:val="22"/>
        </w:rPr>
        <w:t xml:space="preserve">basic frequency </w:t>
      </w:r>
      <w:r w:rsidR="00DB1B5C">
        <w:rPr>
          <w:rFonts w:ascii="ＭＳ ゴシック" w:hAnsi="ＭＳ ゴシック" w:eastAsia="ＭＳ ゴシック"/>
          <w:sz w:val="22"/>
          <w:szCs w:val="22"/>
        </w:rPr>
        <w:t xml:space="preserve">20 </w:t>
      </w:r>
      <w:r w:rsidR="00DB1B5C">
        <w:rPr>
          <w:rFonts w:ascii="ＭＳ ゴシック" w:hAnsi="ＭＳ ゴシック" w:eastAsia="ＭＳ ゴシック"/>
          <w:sz w:val="22"/>
          <w:szCs w:val="22"/>
        </w:rPr>
        <w:t xml:space="preserve">kHz</w:t>
      </w:r>
      <w:r w:rsidR="00DB1B5C">
        <w:rPr>
          <w:rFonts w:hint="eastAsia" w:ascii="ＭＳ ゴシック" w:hAnsi="ＭＳ ゴシック" w:eastAsia="ＭＳ ゴシック"/>
          <w:sz w:val="22"/>
          <w:szCs w:val="22"/>
        </w:rPr>
        <w:t xml:space="preserve">, output power 4800 </w:t>
      </w:r>
      <w:r w:rsidR="00DB1B5C">
        <w:rPr>
          <w:rFonts w:ascii="ＭＳ ゴシック" w:hAnsi="ＭＳ ゴシック" w:eastAsia="ＭＳ ゴシック"/>
          <w:sz w:val="22"/>
          <w:szCs w:val="22"/>
        </w:rPr>
        <w:t xml:space="preserve">W</w:t>
      </w:r>
      <w:r w:rsidR="00DB1B5C">
        <w:rPr>
          <w:rFonts w:hint="eastAsia" w:ascii="ＭＳ ゴシック" w:hAnsi="ＭＳ ゴシック" w:eastAsia="ＭＳ ゴシック"/>
          <w:sz w:val="22"/>
          <w:szCs w:val="22"/>
        </w:rPr>
        <w:t xml:space="preserve">, diaphragm power density 2 </w:t>
      </w:r>
      <w:r w:rsidRPr="00BF0169" w:rsidR="00DB1B5C">
        <w:rPr>
          <w:rFonts w:ascii="ＭＳ ゴシック" w:hAnsi="ＭＳ ゴシック" w:eastAsia="ＭＳ ゴシック"/>
          <w:sz w:val="22"/>
          <w:szCs w:val="22"/>
        </w:rPr>
        <w:t xml:space="preserve">W/cm2</w:t>
      </w:r>
      <w:r w:rsidR="00DB1B5C">
        <w:rPr>
          <w:rFonts w:hint="eastAsia" w:ascii="ＭＳ ゴシック" w:hAnsi="ＭＳ ゴシック" w:eastAsia="ＭＳ ゴシック"/>
          <w:sz w:val="22"/>
          <w:szCs w:val="22"/>
        </w:rPr>
        <w:t xml:space="preserve">, </w:t>
      </w:r>
      <w:r>
        <w:rPr>
          <w:rFonts w:hint="eastAsia" w:ascii="ＭＳ ゴシック" w:hAnsi="ＭＳ ゴシック" w:eastAsia="ＭＳ ゴシック"/>
          <w:sz w:val="22"/>
          <w:szCs w:val="22"/>
        </w:rPr>
        <w:t xml:space="preserve">liquid is water (city water)</w:t>
      </w:r>
    </w:p>
    <w:p>
      <w:pPr>
        <w:rPr>
          <w:rFonts w:ascii="ＭＳ ゴシック" w:hAnsi="ＭＳ ゴシック" w:eastAsia="ＭＳ ゴシック"/>
          <w:sz w:val="22"/>
          <w:szCs w:val="22"/>
        </w:rPr>
      </w:pPr>
      <w:r>
        <w:rPr>
          <w:rFonts w:hint="eastAsia" w:ascii="ＭＳ ゴシック" w:hAnsi="ＭＳ ゴシック" w:eastAsia="ＭＳ ゴシック"/>
          <w:sz w:val="22"/>
          <w:szCs w:val="22"/>
        </w:rPr>
        <w:t xml:space="preserve">　　　Cage shape is 600 mm (inner width) x 400 mm (depth) x 50 mm (max. 100 mm) in height</w:t>
      </w:r>
    </w:p>
    <w:p>
      <w:pPr>
        <w:ind w:start="660" w:hanging="660" w:hangingChars="300"/>
        <w:rPr>
          <w:rFonts w:ascii="ＭＳ ゴシック" w:hAnsi="ＭＳ ゴシック" w:eastAsia="ＭＳ ゴシック"/>
          <w:sz w:val="22"/>
          <w:szCs w:val="22"/>
        </w:rPr>
      </w:pPr>
      <w:r w:rsidR="00DB1B5C">
        <w:rPr>
          <w:rFonts w:hint="eastAsia" w:ascii="ＭＳ ゴシック" w:hAnsi="ＭＳ ゴシック" w:eastAsia="ＭＳ ゴシック"/>
          <w:sz w:val="22"/>
          <w:szCs w:val="22"/>
        </w:rPr>
        <w:t xml:space="preserve">　　　Various types of </w:t>
      </w:r>
      <w:r w:rsidR="00652C62">
        <w:rPr>
          <w:rFonts w:hint="eastAsia" w:ascii="ＭＳ ゴシック" w:hAnsi="ＭＳ ゴシック" w:eastAsia="ＭＳ ゴシック"/>
          <w:sz w:val="22"/>
          <w:szCs w:val="22"/>
        </w:rPr>
        <w:t xml:space="preserve">shapes, from </w:t>
      </w:r>
      <w:r>
        <w:rPr>
          <w:rFonts w:hint="eastAsia" w:ascii="ＭＳ ゴシック" w:hAnsi="ＭＳ ゴシック" w:eastAsia="ＭＳ ゴシック"/>
          <w:sz w:val="22"/>
          <w:szCs w:val="22"/>
        </w:rPr>
        <w:lastRenderedPageBreak/>
        <w:t xml:space="preserve">　　　piping elbows and cheeses </w:t>
      </w:r>
      <w:r w:rsidR="00652C62">
        <w:rPr>
          <w:rFonts w:hint="eastAsia" w:ascii="ＭＳ ゴシック" w:hAnsi="ＭＳ ゴシック" w:eastAsia="ＭＳ ゴシック"/>
          <w:sz w:val="22"/>
          <w:szCs w:val="22"/>
        </w:rPr>
        <w:t xml:space="preserve">to very complex shapes</w:t>
      </w:r>
      <w:r w:rsidR="00DB1B5C">
        <w:rPr>
          <w:rFonts w:hint="eastAsia" w:ascii="ＭＳ ゴシック" w:hAnsi="ＭＳ ゴシック" w:eastAsia="ＭＳ ゴシック"/>
          <w:sz w:val="22"/>
          <w:szCs w:val="22"/>
        </w:rPr>
        <w:t xml:space="preserve">.　Unlike casting, many of the shapes are very complex due to the molding process. Manifolds are also increasing. </w:t>
      </w:r>
      <w:r w:rsidR="00652C62">
        <w:rPr>
          <w:rFonts w:hint="eastAsia" w:ascii="ＭＳ ゴシック" w:hAnsi="ＭＳ ゴシック" w:eastAsia="ＭＳ ゴシック"/>
          <w:sz w:val="22"/>
          <w:szCs w:val="22"/>
        </w:rPr>
        <w:t xml:space="preserve">Burrs </w:t>
      </w:r>
      <w:r w:rsidR="00DB1B5C">
        <w:rPr>
          <w:rFonts w:hint="eastAsia" w:ascii="ＭＳ ゴシック" w:hAnsi="ＭＳ ゴシック" w:eastAsia="ＭＳ ゴシック"/>
          <w:sz w:val="22"/>
          <w:szCs w:val="22"/>
        </w:rPr>
        <w:t xml:space="preserve">are found everywhere</w:t>
      </w:r>
      <w:r w:rsidR="00652C62">
        <w:rPr>
          <w:rFonts w:hint="eastAsia" w:ascii="ＭＳ ゴシック" w:hAnsi="ＭＳ ゴシック" w:eastAsia="ＭＳ ゴシック"/>
          <w:sz w:val="22"/>
          <w:szCs w:val="22"/>
        </w:rPr>
        <w:t xml:space="preserve">, including at the joints of molds. </w:t>
      </w:r>
      <w:r w:rsidR="00DB1B5C">
        <w:rPr>
          <w:rFonts w:hint="eastAsia" w:ascii="ＭＳ ゴシック" w:hAnsi="ＭＳ ゴシック" w:eastAsia="ＭＳ ゴシック"/>
          <w:sz w:val="22"/>
          <w:szCs w:val="22"/>
        </w:rPr>
        <w:t xml:space="preserve">The deburring time is 3 to 5 minutes, and the number of pieces processed at one time </w:t>
      </w:r>
      <w:r w:rsidR="00DB1B5C">
        <w:rPr>
          <w:rFonts w:hint="eastAsia" w:ascii="ＭＳ ゴシック" w:hAnsi="ＭＳ ゴシック" w:eastAsia="ＭＳ ゴシック"/>
          <w:sz w:val="22"/>
          <w:szCs w:val="22"/>
        </w:rPr>
        <w:t xml:space="preserve">is 50 to </w:t>
      </w:r>
      <w:r w:rsidR="00DB1B5C">
        <w:rPr>
          <w:rFonts w:hint="eastAsia" w:ascii="ＭＳ ゴシック" w:hAnsi="ＭＳ ゴシック" w:eastAsia="ＭＳ ゴシック"/>
          <w:sz w:val="22"/>
          <w:szCs w:val="22"/>
        </w:rPr>
        <w:t xml:space="preserve">500 pieces</w:t>
      </w:r>
      <w:r w:rsidR="008462FD">
        <w:rPr>
          <w:rFonts w:hint="eastAsia" w:ascii="ＭＳ ゴシック" w:hAnsi="ＭＳ ゴシック" w:eastAsia="ＭＳ ゴシック"/>
          <w:sz w:val="22"/>
          <w:szCs w:val="22"/>
        </w:rPr>
        <w:t xml:space="preserve">, depending on the size</w:t>
      </w:r>
      <w:r w:rsidR="00DB1B5C">
        <w:rPr>
          <w:rFonts w:hint="eastAsia" w:ascii="ＭＳ ゴシック" w:hAnsi="ＭＳ ゴシック" w:eastAsia="ＭＳ ゴシック"/>
          <w:sz w:val="22"/>
          <w:szCs w:val="22"/>
        </w:rPr>
        <w:t xml:space="preserve">.</w:t>
      </w:r>
      <w:r w:rsidR="00DD69BC">
        <w:rPr>
          <w:noProof/>
        </w:rPr>
        <w:drawing>
          <wp:inline distT="0" distB="0" distL="0" distR="0" wp14:anchorId="4AC2398E" wp14:editId="3B9921EA">
            <wp:extent cx="1498047" cy="1123950"/>
            <wp:effectExtent l="0" t="0" r="6985" b="0"/>
            <wp:docPr id="122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図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1276" cy="1126372"/>
                    </a:xfrm>
                    <a:prstGeom prst="rect">
                      <a:avLst/>
                    </a:prstGeom>
                    <a:noFill/>
                    <a:ln>
                      <a:noFill/>
                    </a:ln>
                    <a:extLst/>
                  </pic:spPr>
                </pic:pic>
              </a:graphicData>
            </a:graphic>
          </wp:inline>
        </w:drawing>
      </w:r>
    </w:p>
    <w:p w:rsidR="00652C62" w:rsidP="00DF6D3F" w:rsidRDefault="00652C62" w14:paraId="4F04028C" w14:textId="68E2D6E4">
      <w:pPr>
        <w:rPr>
          <w:rFonts w:ascii="ＭＳ ゴシック" w:hAnsi="ＭＳ ゴシック" w:eastAsia="ＭＳ ゴシック"/>
          <w:noProof/>
          <w:sz w:val="22"/>
          <w:szCs w:val="22"/>
        </w:rPr>
      </w:pPr>
      <w:r>
        <w:rPr>
          <w:rFonts w:ascii="ＭＳ ゴシック" w:hAnsi="ＭＳ ゴシック" w:eastAsia="ＭＳ ゴシック"/>
          <w:noProof/>
          <w:sz w:val="22"/>
          <w:szCs w:val="22"/>
        </w:rPr>
        <w:drawing>
          <wp:inline distT="0" distB="0" distL="0" distR="0" wp14:anchorId="062F247C" wp14:editId="5C9BA6EE">
            <wp:extent cx="2250256" cy="168592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1745" cy="1687041"/>
                    </a:xfrm>
                    <a:prstGeom prst="rect">
                      <a:avLst/>
                    </a:prstGeom>
                    <a:noFill/>
                    <a:ln>
                      <a:noFill/>
                    </a:ln>
                  </pic:spPr>
                </pic:pic>
              </a:graphicData>
            </a:graphic>
          </wp:inline>
        </w:drawing>
      </w:r>
      <w:r>
        <w:rPr>
          <w:rFonts w:hint="eastAsia" w:ascii="ＭＳ ゴシック" w:hAnsi="ＭＳ ゴシック" w:eastAsia="ＭＳ ゴシック"/>
          <w:noProof/>
          <w:sz w:val="22"/>
          <w:szCs w:val="22"/>
        </w:rPr>
        <w:t xml:space="preserve">　</w:t>
      </w:r>
      <w:r>
        <w:rPr>
          <w:rFonts w:ascii="ＭＳ ゴシック" w:hAnsi="ＭＳ ゴシック" w:eastAsia="ＭＳ ゴシック"/>
          <w:noProof/>
          <w:sz w:val="22"/>
          <w:szCs w:val="22"/>
        </w:rPr>
        <w:drawing>
          <wp:inline distT="0" distB="0" distL="0" distR="0" wp14:anchorId="615AD745" wp14:editId="7501683A">
            <wp:extent cx="2247900" cy="1689747"/>
            <wp:effectExtent l="0" t="0" r="0" b="571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8892" cy="1690493"/>
                    </a:xfrm>
                    <a:prstGeom prst="rect">
                      <a:avLst/>
                    </a:prstGeom>
                    <a:noFill/>
                    <a:ln>
                      <a:noFill/>
                    </a:ln>
                  </pic:spPr>
                </pic:pic>
              </a:graphicData>
            </a:graphic>
          </wp:inline>
        </w:drawing>
      </w:r>
    </w:p>
    <w:p w:rsidR="00652C62" w:rsidP="00DF6D3F" w:rsidRDefault="00652C62" w14:paraId="3D7F4164" w14:textId="65B71CDF">
      <w:pPr>
        <w:rPr>
          <w:rFonts w:ascii="ＭＳ ゴシック" w:hAnsi="ＭＳ ゴシック" w:eastAsia="ＭＳ ゴシック"/>
          <w:sz w:val="22"/>
          <w:szCs w:val="22"/>
        </w:rPr>
      </w:pPr>
    </w:p>
    <w:p w:rsidR="00652C62" w:rsidP="00DF6D3F" w:rsidRDefault="00652C62" w14:paraId="1D77B51C" w14:textId="1EE0A4C4">
      <w:pPr>
        <w:rPr>
          <w:rFonts w:ascii="ＭＳ ゴシック" w:hAnsi="ＭＳ ゴシック" w:eastAsia="ＭＳ ゴシック"/>
          <w:sz w:val="22"/>
          <w:szCs w:val="22"/>
        </w:rPr>
      </w:pPr>
      <w:r>
        <w:rPr>
          <w:rFonts w:ascii="ＭＳ ゴシック" w:hAnsi="ＭＳ ゴシック" w:eastAsia="ＭＳ ゴシック"/>
          <w:noProof/>
          <w:sz w:val="22"/>
          <w:szCs w:val="22"/>
        </w:rPr>
        <w:drawing>
          <wp:inline distT="0" distB="0" distL="0" distR="0" wp14:anchorId="3CD1B3B3" wp14:editId="783B5F2D">
            <wp:extent cx="2199403" cy="164782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0858" cy="1648915"/>
                    </a:xfrm>
                    <a:prstGeom prst="rect">
                      <a:avLst/>
                    </a:prstGeom>
                    <a:noFill/>
                    <a:ln>
                      <a:noFill/>
                    </a:ln>
                  </pic:spPr>
                </pic:pic>
              </a:graphicData>
            </a:graphic>
          </wp:inline>
        </w:drawing>
      </w:r>
      <w:r>
        <w:rPr>
          <w:rFonts w:hint="eastAsia" w:ascii="ＭＳ ゴシック" w:hAnsi="ＭＳ ゴシック" w:eastAsia="ＭＳ ゴシック"/>
          <w:sz w:val="22"/>
          <w:szCs w:val="22"/>
        </w:rPr>
        <w:t xml:space="preserve">　</w:t>
      </w:r>
      <w:r>
        <w:rPr>
          <w:rFonts w:ascii="ＭＳ ゴシック" w:hAnsi="ＭＳ ゴシック" w:eastAsia="ＭＳ ゴシック"/>
          <w:noProof/>
          <w:sz w:val="22"/>
          <w:szCs w:val="22"/>
        </w:rPr>
        <w:drawing>
          <wp:inline distT="0" distB="0" distL="0" distR="0" wp14:anchorId="0E9F4D43" wp14:editId="03041771">
            <wp:extent cx="2108083" cy="1581150"/>
            <wp:effectExtent l="0" t="0" r="698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6667" cy="1587588"/>
                    </a:xfrm>
                    <a:prstGeom prst="rect">
                      <a:avLst/>
                    </a:prstGeom>
                    <a:noFill/>
                    <a:ln>
                      <a:noFill/>
                    </a:ln>
                  </pic:spPr>
                </pic:pic>
              </a:graphicData>
            </a:graphic>
          </wp:inline>
        </w:drawing>
      </w:r>
    </w:p>
    <w:p w:rsidR="00675C35" w:rsidP="00DF6D3F" w:rsidRDefault="00675C35" w14:paraId="1494B9DB" w14:textId="77777777">
      <w:pPr>
        <w:rPr>
          <w:rFonts w:ascii="ＭＳ ゴシック" w:hAnsi="ＭＳ ゴシック" w:eastAsia="ＭＳ ゴシック"/>
          <w:sz w:val="22"/>
          <w:szCs w:val="22"/>
        </w:rPr>
      </w:pPr>
    </w:p>
    <w:p w:rsidR="00675C35" w:rsidP="00DF6D3F" w:rsidRDefault="00675C35" w14:paraId="28AABB16" w14:textId="67F4A699">
      <w:pPr>
        <w:rPr>
          <w:rFonts w:ascii="ＭＳ ゴシック" w:hAnsi="ＭＳ ゴシック" w:eastAsia="ＭＳ ゴシック"/>
          <w:sz w:val="22"/>
          <w:szCs w:val="22"/>
        </w:rPr>
      </w:pPr>
      <w:r>
        <w:rPr>
          <w:rFonts w:hint="eastAsia" w:ascii="ＭＳ ゴシック" w:hAnsi="ＭＳ ゴシック" w:eastAsia="ＭＳ ゴシック"/>
          <w:sz w:val="22"/>
          <w:szCs w:val="22"/>
        </w:rPr>
        <w:t xml:space="preserve">　　</w:t>
      </w:r>
    </w:p>
    <w:p w:rsidR="00D25C99" w:rsidP="00DF6D3F" w:rsidRDefault="00D25C99" w14:paraId="033A3730" w14:textId="77777777">
      <w:pPr>
        <w:rPr>
          <w:rFonts w:ascii="ＭＳ ゴシック" w:hAnsi="ＭＳ ゴシック" w:eastAsia="ＭＳ ゴシック"/>
          <w:sz w:val="22"/>
          <w:szCs w:val="22"/>
        </w:rPr>
      </w:pPr>
    </w:p>
    <w:p w:rsidR="00D25C99" w:rsidP="00DF6D3F" w:rsidRDefault="00D25C99" w14:paraId="6B63D439" w14:textId="0E6DA5E8">
      <w:pPr>
        <w:rPr>
          <w:rFonts w:ascii="ＭＳ ゴシック" w:hAnsi="ＭＳ ゴシック" w:eastAsia="ＭＳ ゴシック"/>
          <w:sz w:val="22"/>
          <w:szCs w:val="22"/>
        </w:rPr>
      </w:pPr>
      <w:r>
        <w:rPr>
          <w:noProof/>
        </w:rPr>
        <w:lastRenderedPageBreak/>
        <w:drawing>
          <wp:inline distT="0" distB="0" distL="0" distR="0" wp14:anchorId="79B9F04B" wp14:editId="366CC910">
            <wp:extent cx="2311400" cy="1733550"/>
            <wp:effectExtent l="0" t="0" r="0" b="0"/>
            <wp:docPr id="15" name="図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lc="http://schemas.openxmlformats.org/drawingml/2006/lockedCanvas" id="{FAC9B24E-D349-42BD-8A1E-7CC1A51EC9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lc="http://schemas.openxmlformats.org/drawingml/2006/lockedCanvas" id="{FAC9B24E-D349-42BD-8A1E-7CC1A51EC928}"/>
                        </a:ext>
                      </a:extLst>
                    </pic:cNvPr>
                    <pic:cNvPicPr>
                      <a:picLocks noChangeAspect="1"/>
                    </pic:cNvPicPr>
                  </pic:nvPicPr>
                  <pic:blipFill>
                    <a:blip r:embed="rId14" cstate="print">
                      <a:extLst>
                        <a:ext uri="{28A0092B-C50C-407E-A947-70E740481C1C}">
                          <a14:useLocalDpi xmlns:a14="http://schemas.microsoft.com/office/drawing/2010/main" val="0"/>
                        </a:ext>
                      </a:extLst>
                    </a:blip>
                    <a:srcRect/>
                    <a:stretch/>
                  </pic:blipFill>
                  <pic:spPr>
                    <a:xfrm>
                      <a:off x="0" y="0"/>
                      <a:ext cx="2309517" cy="1732138"/>
                    </a:xfrm>
                    <a:prstGeom prst="rect">
                      <a:avLst/>
                    </a:prstGeom>
                  </pic:spPr>
                </pic:pic>
              </a:graphicData>
            </a:graphic>
          </wp:inline>
        </w:drawing>
      </w:r>
      <w:r w:rsidR="00DD69BC">
        <w:rPr>
          <w:rFonts w:hint="eastAsia" w:ascii="ＭＳ ゴシック" w:hAnsi="ＭＳ ゴシック" w:eastAsia="ＭＳ ゴシック"/>
          <w:sz w:val="22"/>
          <w:szCs w:val="22"/>
        </w:rPr>
        <w:t xml:space="preserve">　　</w:t>
      </w:r>
      <w:r w:rsidR="00DD69BC">
        <w:rPr>
          <w:noProof/>
        </w:rPr>
        <w:drawing>
          <wp:inline distT="0" distB="0" distL="0" distR="0" wp14:anchorId="1F826A2F" wp14:editId="57A4C3AD">
            <wp:extent cx="2298699" cy="1724025"/>
            <wp:effectExtent l="0" t="0" r="6985" b="0"/>
            <wp:docPr id="16" name="図 3">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lc="http://schemas.openxmlformats.org/drawingml/2006/lockedCanvas" id="{2CF9ADB4-016C-4292-AD35-F872702E13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lc="http://schemas.openxmlformats.org/drawingml/2006/lockedCanvas" id="{2CF9ADB4-016C-4292-AD35-F872702E13D4}"/>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pic:blipFill>
                  <pic:spPr>
                    <a:xfrm>
                      <a:off x="0" y="0"/>
                      <a:ext cx="2302778" cy="1727084"/>
                    </a:xfrm>
                    <a:prstGeom prst="rect">
                      <a:avLst/>
                    </a:prstGeom>
                  </pic:spPr>
                </pic:pic>
              </a:graphicData>
            </a:graphic>
          </wp:inline>
        </w:drawing>
      </w:r>
    </w:p>
    <w:p>
      <w:pPr>
        <w:rPr>
          <w:rFonts w:ascii="ＭＳ ゴシック" w:hAnsi="ＭＳ ゴシック" w:eastAsia="ＭＳ ゴシック"/>
          <w:sz w:val="22"/>
          <w:szCs w:val="22"/>
        </w:rPr>
      </w:pPr>
      <w:r>
        <w:rPr>
          <w:rFonts w:hint="eastAsia" w:ascii="ＭＳ ゴシック" w:hAnsi="ＭＳ ゴシック" w:eastAsia="ＭＳ ゴシック"/>
          <w:sz w:val="22"/>
          <w:szCs w:val="22"/>
        </w:rPr>
        <w:t xml:space="preserve">　　　Unlike other methods, ultrasonic deburring </w:t>
      </w:r>
      <w:r w:rsidR="008462FD">
        <w:rPr>
          <w:rFonts w:hint="eastAsia" w:ascii="ＭＳ ゴシック" w:hAnsi="ＭＳ ゴシック" w:eastAsia="ＭＳ ゴシック"/>
          <w:sz w:val="22"/>
          <w:szCs w:val="22"/>
        </w:rPr>
        <w:t xml:space="preserve">uses only water. The burrs are cleaned by powerful ultrasonic waves at the same time as deburring, and the burrs are collected by the fluter, so there is no risk of reattachment. After deburring and cleaning, the machine can dry itself continuously.</w:t>
      </w:r>
    </w:p>
    <w:p>
      <w:pPr>
        <w:rPr>
          <w:rFonts w:ascii="ＭＳ ゴシック" w:hAnsi="ＭＳ ゴシック" w:eastAsia="ＭＳ ゴシック"/>
          <w:sz w:val="22"/>
          <w:szCs w:val="22"/>
        </w:rPr>
      </w:pPr>
      <w:r>
        <w:rPr>
          <w:rFonts w:hint="eastAsia" w:ascii="ＭＳ ゴシック" w:hAnsi="ＭＳ ゴシック" w:eastAsia="ＭＳ ゴシック"/>
          <w:sz w:val="22"/>
          <w:szCs w:val="22"/>
        </w:rPr>
        <w:t xml:space="preserve">　　Typical model PERION-DB-20-4800</w:t>
      </w:r>
    </w:p>
    <w:p w:rsidR="008462FD" w:rsidP="00DF6D3F" w:rsidRDefault="008462FD" w14:paraId="7CAE38E1" w14:textId="77777777">
      <w:pPr>
        <w:rPr>
          <w:rFonts w:ascii="ＭＳ ゴシック" w:hAnsi="ＭＳ ゴシック" w:eastAsia="ＭＳ ゴシック"/>
          <w:sz w:val="22"/>
          <w:szCs w:val="22"/>
        </w:rPr>
      </w:pPr>
    </w:p>
    <w:p>
      <w:pPr>
        <w:rPr>
          <w:rFonts w:ascii="ＭＳ ゴシック" w:hAnsi="ＭＳ ゴシック" w:eastAsia="ＭＳ ゴシック"/>
          <w:sz w:val="22"/>
          <w:szCs w:val="22"/>
        </w:rPr>
      </w:pPr>
      <w:r>
        <w:rPr>
          <w:rFonts w:hint="eastAsia" w:ascii="ＭＳ ゴシック" w:hAnsi="ＭＳ ゴシック" w:eastAsia="ＭＳ ゴシック"/>
          <w:sz w:val="22"/>
          <w:szCs w:val="22"/>
        </w:rPr>
        <w:t xml:space="preserve">　　　　　　［Photo.]</w:t>
      </w:r>
    </w:p>
    <w:p w:rsidRPr="00BF0169" w:rsidR="00DF6D3F" w:rsidP="00DF6D3F" w:rsidRDefault="00DF6D3F" w14:paraId="33D4F152" w14:textId="77777777">
      <w:pPr>
        <w:ind w:firstLine="1000"/>
        <w:rPr>
          <w:rFonts w:ascii="ＭＳ ゴシック" w:hAnsi="ＭＳ ゴシック" w:eastAsia="ＭＳ ゴシック"/>
          <w:sz w:val="22"/>
          <w:szCs w:val="22"/>
        </w:rPr>
      </w:pPr>
    </w:p>
    <w:p>
      <w:pPr>
        <w:rPr>
          <w:rFonts w:ascii="ＭＳ ゴシック" w:hAnsi="ＭＳ ゴシック" w:eastAsia="ＭＳ ゴシック"/>
          <w:sz w:val="22"/>
          <w:szCs w:val="22"/>
        </w:rPr>
      </w:pPr>
      <w:r>
        <w:rPr>
          <w:rFonts w:hint="eastAsia" w:ascii="ＭＳ ゴシック" w:hAnsi="ＭＳ ゴシック" w:eastAsia="ＭＳ ゴシック"/>
          <w:sz w:val="22"/>
          <w:szCs w:val="22"/>
          <w:u w:val="single"/>
        </w:rPr>
        <w:t xml:space="preserve">(2) </w:t>
      </w:r>
      <w:r w:rsidRPr="00BF0169" w:rsidR="00DF6D3F">
        <w:rPr>
          <w:rFonts w:hint="eastAsia" w:ascii="ＭＳ ゴシック" w:hAnsi="ＭＳ ゴシック" w:eastAsia="ＭＳ ゴシック"/>
          <w:sz w:val="22"/>
          <w:szCs w:val="22"/>
          <w:u w:val="single"/>
        </w:rPr>
        <w:t xml:space="preserve">Deburring and cleaning of </w:t>
      </w:r>
      <w:r w:rsidR="00675C35">
        <w:rPr>
          <w:rFonts w:hint="eastAsia" w:ascii="ＭＳ ゴシック" w:hAnsi="ＭＳ ゴシック" w:eastAsia="ＭＳ ゴシック"/>
          <w:sz w:val="22"/>
          <w:szCs w:val="22"/>
          <w:u w:val="single"/>
        </w:rPr>
        <w:t xml:space="preserve">MT ferrule for </w:t>
      </w:r>
      <w:r w:rsidR="00D25C99">
        <w:rPr>
          <w:rFonts w:hint="eastAsia" w:ascii="ＭＳ ゴシック" w:hAnsi="ＭＳ ゴシック" w:eastAsia="ＭＳ ゴシック"/>
          <w:sz w:val="22"/>
          <w:szCs w:val="22"/>
          <w:u w:val="single"/>
        </w:rPr>
        <w:t xml:space="preserve">optical communication parts</w:t>
      </w:r>
      <w:r w:rsidRPr="0011382F">
        <w:rPr>
          <w:rFonts w:hint="eastAsia" w:ascii="ＭＳ ゴシック" w:hAnsi="ＭＳ ゴシック" w:eastAsia="ＭＳ ゴシック"/>
          <w:sz w:val="22"/>
          <w:szCs w:val="22"/>
        </w:rPr>
        <w:t xml:space="preserve">: PPS</w:t>
      </w:r>
    </w:p>
    <w:p>
      <w:pPr>
        <w:rPr>
          <w:rFonts w:ascii="ＭＳ ゴシック" w:hAnsi="ＭＳ ゴシック" w:eastAsia="ＭＳ ゴシック"/>
          <w:sz w:val="22"/>
          <w:szCs w:val="22"/>
        </w:rPr>
      </w:pPr>
      <w:r w:rsidRPr="00D34029">
        <w:rPr>
          <w:rFonts w:hint="eastAsia" w:ascii="ＭＳ ゴシック" w:hAnsi="ＭＳ ゴシック" w:eastAsia="ＭＳ ゴシック"/>
          <w:sz w:val="22"/>
          <w:szCs w:val="22"/>
        </w:rPr>
        <w:t xml:space="preserve">　　　(Typical example of microhole deburring)</w:t>
      </w:r>
    </w:p>
    <w:p>
      <w:pPr>
        <w:ind w:start="660" w:hanging="660" w:hangingChars="300"/>
        <w:rPr>
          <w:rFonts w:ascii="ＭＳ ゴシック" w:hAnsi="ＭＳ ゴシック" w:eastAsia="ＭＳ ゴシック"/>
          <w:sz w:val="22"/>
          <w:szCs w:val="22"/>
        </w:rPr>
      </w:pPr>
      <w:r>
        <w:rPr>
          <w:rFonts w:hint="eastAsia" w:ascii="ＭＳ ゴシック" w:hAnsi="ＭＳ ゴシック" w:eastAsia="ＭＳ ゴシック"/>
          <w:sz w:val="22"/>
          <w:szCs w:val="22"/>
        </w:rPr>
        <w:t xml:space="preserve">Main target models are PWRION-DB-25-2400 or vacuum pretreatment type MARS-DB-25-2400</w:t>
      </w:r>
    </w:p>
    <w:p>
      <w:pPr>
        <w:rPr>
          <w:rFonts w:ascii="ＭＳ ゴシック" w:hAnsi="ＭＳ ゴシック" w:eastAsia="ＭＳ ゴシック"/>
          <w:sz w:val="22"/>
          <w:szCs w:val="22"/>
        </w:rPr>
      </w:pPr>
      <w:r w:rsidRPr="00BF0169">
        <w:rPr>
          <w:rFonts w:hint="eastAsia" w:ascii="ＭＳ ゴシック" w:hAnsi="ＭＳ ゴシック" w:eastAsia="ＭＳ ゴシック"/>
          <w:sz w:val="22"/>
          <w:szCs w:val="22"/>
        </w:rPr>
        <w:t xml:space="preserve">Fundamental frequency </w:t>
      </w:r>
      <w:r>
        <w:rPr>
          <w:rFonts w:hint="eastAsia" w:ascii="ＭＳ ゴシック" w:hAnsi="ＭＳ ゴシック" w:eastAsia="ＭＳ ゴシック"/>
          <w:sz w:val="22"/>
          <w:szCs w:val="22"/>
        </w:rPr>
        <w:t xml:space="preserve">25 </w:t>
      </w:r>
      <w:r>
        <w:rPr>
          <w:rFonts w:ascii="ＭＳ ゴシック" w:hAnsi="ＭＳ ゴシック" w:eastAsia="ＭＳ ゴシック"/>
          <w:sz w:val="22"/>
          <w:szCs w:val="22"/>
        </w:rPr>
        <w:t xml:space="preserve">kHz</w:t>
      </w:r>
      <w:r>
        <w:rPr>
          <w:rFonts w:hint="eastAsia" w:ascii="ＭＳ ゴシック" w:hAnsi="ＭＳ ゴシック" w:eastAsia="ＭＳ ゴシック"/>
          <w:sz w:val="22"/>
          <w:szCs w:val="22"/>
        </w:rPr>
        <w:t xml:space="preserve">, output power 2400 </w:t>
      </w:r>
      <w:r>
        <w:rPr>
          <w:rFonts w:ascii="ＭＳ ゴシック" w:hAnsi="ＭＳ ゴシック" w:eastAsia="ＭＳ ゴシック"/>
          <w:sz w:val="22"/>
          <w:szCs w:val="22"/>
        </w:rPr>
        <w:t xml:space="preserve">W</w:t>
      </w:r>
      <w:r>
        <w:rPr>
          <w:rFonts w:hint="eastAsia" w:ascii="ＭＳ ゴシック" w:hAnsi="ＭＳ ゴシック" w:eastAsia="ＭＳ ゴシック"/>
          <w:sz w:val="22"/>
          <w:szCs w:val="22"/>
        </w:rPr>
        <w:t xml:space="preserve">, diaphragm power density 2 </w:t>
      </w:r>
      <w:r w:rsidRPr="00BF0169">
        <w:rPr>
          <w:rFonts w:ascii="ＭＳ ゴシック" w:hAnsi="ＭＳ ゴシック" w:eastAsia="ＭＳ ゴシック"/>
          <w:sz w:val="22"/>
          <w:szCs w:val="22"/>
        </w:rPr>
        <w:t xml:space="preserve">W/cm2</w:t>
      </w:r>
      <w:r>
        <w:rPr>
          <w:rFonts w:hint="eastAsia" w:ascii="ＭＳ ゴシック" w:hAnsi="ＭＳ ゴシック" w:eastAsia="ＭＳ ゴシック"/>
          <w:sz w:val="22"/>
          <w:szCs w:val="22"/>
        </w:rPr>
        <w:t xml:space="preserve">, liquid is water (city water) or pure water.</w:t>
      </w:r>
    </w:p>
    <w:p>
      <w:pPr>
        <w:rPr>
          <w:rFonts w:ascii="ＭＳ ゴシック" w:hAnsi="ＭＳ ゴシック" w:eastAsia="ＭＳ ゴシック"/>
          <w:sz w:val="22"/>
          <w:szCs w:val="22"/>
        </w:rPr>
      </w:pPr>
      <w:r>
        <w:rPr>
          <w:rFonts w:hint="eastAsia" w:ascii="ＭＳ ゴシック" w:hAnsi="ＭＳ ゴシック" w:eastAsia="ＭＳ ゴシック"/>
          <w:sz w:val="22"/>
          <w:szCs w:val="22"/>
        </w:rPr>
        <w:t xml:space="preserve">Cage shape is 400 mm (inner width) x 300 mm (depth) x 50 mm (height)</w:t>
      </w:r>
    </w:p>
    <w:p>
      <w:pPr>
        <w:ind w:start="440" w:hanging="440" w:hangingChars="200"/>
        <w:rPr>
          <w:rFonts w:ascii="ＭＳ ゴシック" w:hAnsi="ＭＳ ゴシック" w:eastAsia="ＭＳ ゴシック"/>
          <w:sz w:val="22"/>
          <w:szCs w:val="22"/>
        </w:rPr>
      </w:pPr>
      <w:r>
        <w:rPr>
          <w:rFonts w:hint="eastAsia" w:ascii="ＭＳ ゴシック" w:hAnsi="ＭＳ ゴシック" w:eastAsia="ＭＳ ゴシック"/>
          <w:sz w:val="22"/>
          <w:szCs w:val="22"/>
        </w:rPr>
        <w:t xml:space="preserve">Most of our customers are in China. If cleaning of the inside of the fine hole is important, before ultrasonic deburring cleaning</w:t>
      </w:r>
    </w:p>
    <w:p>
      <w:pPr>
        <w:ind w:start="440" w:hanging="440" w:hangingChars="200"/>
        <w:rPr>
          <w:rFonts w:ascii="ＭＳ ゴシック" w:hAnsi="ＭＳ ゴシック" w:eastAsia="ＭＳ ゴシック"/>
          <w:sz w:val="22"/>
          <w:szCs w:val="22"/>
        </w:rPr>
      </w:pPr>
      <w:r>
        <w:rPr>
          <w:rFonts w:hint="eastAsia" w:ascii="ＭＳ ゴシック" w:hAnsi="ＭＳ ゴシック" w:eastAsia="ＭＳ ゴシック"/>
          <w:sz w:val="22"/>
          <w:szCs w:val="22"/>
        </w:rPr>
        <w:t xml:space="preserve">They are using MARS, a vacuum pre-treatment type that removes air by vacuum and then applies ultrasound.</w:t>
      </w:r>
    </w:p>
    <w:p w:rsidRPr="00BF0169" w:rsidR="00D25C99" w:rsidP="00D25C99" w:rsidRDefault="00D25C99" w14:paraId="52CDDE42" w14:textId="303696B7">
      <w:pPr>
        <w:rPr>
          <w:rFonts w:ascii="ＭＳ ゴシック" w:hAnsi="ＭＳ ゴシック" w:eastAsia="ＭＳ ゴシック"/>
          <w:sz w:val="22"/>
          <w:szCs w:val="22"/>
        </w:rPr>
      </w:pPr>
      <w:r>
        <w:rPr>
          <w:rFonts w:hint="eastAsia" w:ascii="ＭＳ ゴシック" w:hAnsi="ＭＳ ゴシック" w:eastAsia="ＭＳ ゴシック"/>
          <w:sz w:val="22"/>
          <w:szCs w:val="22"/>
        </w:rPr>
        <w:t xml:space="preserve">　</w:t>
      </w:r>
      <w:r w:rsidRPr="00D25C99">
        <w:rPr>
          <w:noProof/>
        </w:rPr>
        <w:t xml:space="preserve"> </w:t>
      </w:r>
      <w:r w:rsidR="00DD69BC">
        <w:rPr>
          <w:noProof/>
        </w:rPr>
        <w:drawing>
          <wp:inline distT="0" distB="0" distL="0" distR="0" wp14:anchorId="3940AA52" wp14:editId="546DB21A">
            <wp:extent cx="1193006" cy="1590675"/>
            <wp:effectExtent l="0" t="0" r="7620" b="0"/>
            <wp:docPr id="19" name="図 6" descr="グラフィカル ユーザー インターフェイス が含まれている画像&#10;&#10;自動的に生成された説明">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lc="http://schemas.openxmlformats.org/drawingml/2006/lockedCanvas" id="{F9674D30-C66B-46DA-9699-AF3A685022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descr="グラフィカル ユーザー インターフェイス が含まれている画像&#10;&#10;自動的に生成された説明">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lc="http://schemas.openxmlformats.org/drawingml/2006/lockedCanvas" id="{F9674D30-C66B-46DA-9699-AF3A68502261}"/>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92380" cy="1589840"/>
                    </a:xfrm>
                    <a:prstGeom prst="rect">
                      <a:avLst/>
                    </a:prstGeom>
                  </pic:spPr>
                </pic:pic>
              </a:graphicData>
            </a:graphic>
          </wp:inline>
        </w:drawing>
      </w:r>
    </w:p>
    <w:p w:rsidR="00D25C99" w:rsidP="00DF6D3F" w:rsidRDefault="00D25C99" w14:paraId="5E5B932B" w14:textId="77777777">
      <w:pPr>
        <w:rPr>
          <w:rFonts w:ascii="ＭＳ ゴシック" w:hAnsi="ＭＳ ゴシック" w:eastAsia="ＭＳ ゴシック"/>
          <w:sz w:val="22"/>
          <w:szCs w:val="22"/>
        </w:rPr>
      </w:pPr>
    </w:p>
    <w:p w:rsidR="00D25C99" w:rsidP="00DF6D3F" w:rsidRDefault="00DD69BC" w14:paraId="7A29B1B5" w14:textId="75B0B352">
      <w:pPr>
        <w:rPr>
          <w:rFonts w:ascii="ＭＳ ゴシック" w:hAnsi="ＭＳ ゴシック" w:eastAsia="ＭＳ ゴシック"/>
          <w:sz w:val="22"/>
          <w:szCs w:val="22"/>
        </w:rPr>
      </w:pPr>
      <w:r>
        <w:rPr>
          <w:noProof/>
        </w:rPr>
        <w:lastRenderedPageBreak/>
        <w:drawing>
          <wp:inline distT="0" distB="0" distL="0" distR="0" wp14:anchorId="2B802A83" wp14:editId="44FA0B94">
            <wp:extent cx="2438400" cy="1828800"/>
            <wp:effectExtent l="0" t="0" r="0" b="0"/>
            <wp:docPr id="17" name="図 2" descr="座る, 立つ, 持つ, 男 が含まれている画像&#10;&#10;自動的に生成された説明">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lc="http://schemas.openxmlformats.org/drawingml/2006/lockedCanvas" id="{D9515D7A-9D4E-4EB0-B23E-324584870F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座る, 立つ, 持つ, 男 が含まれている画像&#10;&#10;自動的に生成された説明">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lc="http://schemas.openxmlformats.org/drawingml/2006/lockedCanvas" id="{D9515D7A-9D4E-4EB0-B23E-324584870F37}"/>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7953" cy="1828465"/>
                    </a:xfrm>
                    <a:prstGeom prst="rect">
                      <a:avLst/>
                    </a:prstGeom>
                  </pic:spPr>
                </pic:pic>
              </a:graphicData>
            </a:graphic>
          </wp:inline>
        </w:drawing>
      </w:r>
      <w:r>
        <w:rPr>
          <w:rFonts w:hint="eastAsia" w:ascii="ＭＳ ゴシック" w:hAnsi="ＭＳ ゴシック" w:eastAsia="ＭＳ ゴシック"/>
          <w:sz w:val="22"/>
          <w:szCs w:val="22"/>
        </w:rPr>
        <w:t xml:space="preserve">　　</w:t>
      </w:r>
      <w:r>
        <w:rPr>
          <w:noProof/>
        </w:rPr>
        <w:drawing>
          <wp:inline distT="0" distB="0" distL="0" distR="0" wp14:anchorId="16DC5976" wp14:editId="4A87B0C3">
            <wp:extent cx="2476500" cy="1857375"/>
            <wp:effectExtent l="0" t="0" r="0" b="9525"/>
            <wp:docPr id="18" name="図 4" descr="白い壁の前に立っている&#10;&#10;中程度の精度で自動的に生成された説明">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lc="http://schemas.openxmlformats.org/drawingml/2006/lockedCanvas" id="{DAA5E8A7-A028-49BD-AB61-22FB67E02F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白い壁の前に立っている&#10;&#10;中程度の精度で自動的に生成された説明">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lc="http://schemas.openxmlformats.org/drawingml/2006/lockedCanvas" id="{DAA5E8A7-A028-49BD-AB61-22FB67E02F75}"/>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76047" cy="1857035"/>
                    </a:xfrm>
                    <a:prstGeom prst="rect">
                      <a:avLst/>
                    </a:prstGeom>
                  </pic:spPr>
                </pic:pic>
              </a:graphicData>
            </a:graphic>
          </wp:inline>
        </w:drawing>
      </w:r>
    </w:p>
    <w:p w:rsidR="00D25C99" w:rsidP="00DF6D3F" w:rsidRDefault="00D25C99" w14:paraId="2C936BD5" w14:textId="77777777">
      <w:pPr>
        <w:rPr>
          <w:rFonts w:ascii="ＭＳ ゴシック" w:hAnsi="ＭＳ ゴシック" w:eastAsia="ＭＳ ゴシック"/>
          <w:sz w:val="22"/>
          <w:szCs w:val="22"/>
        </w:rPr>
      </w:pPr>
    </w:p>
    <w:p w:rsidR="00D25C99" w:rsidP="00DF6D3F" w:rsidRDefault="00D25C99" w14:paraId="2E9CA69E" w14:textId="77777777">
      <w:pPr>
        <w:rPr>
          <w:rFonts w:ascii="ＭＳ ゴシック" w:hAnsi="ＭＳ ゴシック" w:eastAsia="ＭＳ ゴシック"/>
          <w:sz w:val="22"/>
          <w:szCs w:val="22"/>
        </w:rPr>
      </w:pPr>
    </w:p>
    <w:p w:rsidR="00D25C99" w:rsidP="00DF6D3F" w:rsidRDefault="00D25C99" w14:paraId="4AB0C5E0" w14:textId="77777777">
      <w:pPr>
        <w:rPr>
          <w:rFonts w:ascii="ＭＳ ゴシック" w:hAnsi="ＭＳ ゴシック" w:eastAsia="ＭＳ ゴシック"/>
          <w:sz w:val="22"/>
          <w:szCs w:val="22"/>
        </w:rPr>
      </w:pPr>
    </w:p>
    <w:p>
      <w:pPr>
        <w:rPr>
          <w:rFonts w:ascii="ＭＳ ゴシック" w:hAnsi="ＭＳ ゴシック" w:eastAsia="ＭＳ ゴシック"/>
          <w:sz w:val="22"/>
          <w:szCs w:val="22"/>
          <w:u w:val="single"/>
        </w:rPr>
      </w:pPr>
      <w:r>
        <w:rPr>
          <w:rFonts w:hint="eastAsia" w:ascii="ＭＳ ゴシック" w:hAnsi="ＭＳ ゴシック" w:eastAsia="ＭＳ ゴシック"/>
          <w:sz w:val="22"/>
          <w:szCs w:val="22"/>
        </w:rPr>
        <w:t xml:space="preserve">(3) </w:t>
      </w:r>
      <w:r w:rsidR="00D34029">
        <w:rPr>
          <w:rFonts w:hint="eastAsia" w:ascii="ＭＳ ゴシック" w:hAnsi="ＭＳ ゴシック" w:eastAsia="ＭＳ ゴシック"/>
          <w:sz w:val="22"/>
          <w:szCs w:val="22"/>
          <w:u w:val="single"/>
        </w:rPr>
        <w:t xml:space="preserve">Deburring and cleaning of large precision molded parts</w:t>
      </w:r>
      <w:r w:rsidRPr="00B32BB8" w:rsidR="00B32BB8">
        <w:rPr>
          <w:rFonts w:hint="eastAsia" w:ascii="ＭＳ ゴシック" w:hAnsi="ＭＳ ゴシック" w:eastAsia="ＭＳ ゴシック"/>
          <w:sz w:val="22"/>
          <w:szCs w:val="22"/>
        </w:rPr>
        <w:t xml:space="preserve">: PPS, ABS, PET </w:t>
      </w:r>
      <w:r w:rsidR="00B32BB8">
        <w:rPr>
          <w:rFonts w:hint="eastAsia" w:ascii="ＭＳ ゴシック" w:hAnsi="ＭＳ ゴシック" w:eastAsia="ＭＳ ゴシック"/>
          <w:sz w:val="22"/>
          <w:szCs w:val="22"/>
        </w:rPr>
        <w:t xml:space="preserve">+ 40% GF</w:t>
      </w:r>
    </w:p>
    <w:p>
      <w:pPr>
        <w:ind w:start="660" w:hanging="660" w:hangingChars="300"/>
        <w:rPr>
          <w:rFonts w:ascii="ＭＳ ゴシック" w:hAnsi="ＭＳ ゴシック" w:eastAsia="ＭＳ ゴシック"/>
          <w:sz w:val="22"/>
          <w:szCs w:val="22"/>
        </w:rPr>
      </w:pPr>
      <w:r>
        <w:rPr>
          <w:rFonts w:hint="eastAsia" w:ascii="ＭＳ ゴシック" w:hAnsi="ＭＳ ゴシック" w:eastAsia="ＭＳ ゴシック"/>
          <w:sz w:val="22"/>
          <w:szCs w:val="22"/>
        </w:rPr>
        <w:t xml:space="preserve">　　　Molded parts such as </w:t>
      </w:r>
      <w:r>
        <w:rPr>
          <w:rFonts w:hint="eastAsia" w:ascii="ＭＳ ゴシック" w:hAnsi="ＭＳ ゴシック" w:eastAsia="ＭＳ ゴシック"/>
          <w:sz w:val="22"/>
          <w:szCs w:val="22"/>
        </w:rPr>
        <w:t xml:space="preserve">PPS </w:t>
      </w:r>
      <w:r>
        <w:rPr>
          <w:rFonts w:hint="eastAsia" w:ascii="ＭＳ ゴシック" w:hAnsi="ＭＳ ゴシック" w:eastAsia="ＭＳ ゴシック"/>
          <w:sz w:val="22"/>
          <w:szCs w:val="22"/>
        </w:rPr>
        <w:t xml:space="preserve">are </w:t>
      </w:r>
      <w:r w:rsidR="00B32BB8">
        <w:rPr>
          <w:rFonts w:hint="eastAsia" w:ascii="ＭＳ ゴシック" w:hAnsi="ＭＳ ゴシック" w:eastAsia="ＭＳ ゴシック"/>
          <w:sz w:val="22"/>
          <w:szCs w:val="22"/>
        </w:rPr>
        <w:t xml:space="preserve">becoming </w:t>
      </w:r>
      <w:r>
        <w:rPr>
          <w:rFonts w:hint="eastAsia" w:ascii="ＭＳ ゴシック" w:hAnsi="ＭＳ ゴシック" w:eastAsia="ＭＳ ゴシック"/>
          <w:sz w:val="22"/>
          <w:szCs w:val="22"/>
        </w:rPr>
        <w:t xml:space="preserve">larger and larger every year </w:t>
      </w:r>
      <w:r w:rsidR="00B32BB8">
        <w:rPr>
          <w:rFonts w:hint="eastAsia" w:ascii="ＭＳ ゴシック" w:hAnsi="ＭＳ ゴシック" w:eastAsia="ＭＳ ゴシック"/>
          <w:sz w:val="22"/>
          <w:szCs w:val="22"/>
        </w:rPr>
        <w:t xml:space="preserve">and are used for automotive parts.　</w:t>
      </w:r>
      <w:r w:rsidR="00B32BB8">
        <w:rPr>
          <w:rFonts w:hint="eastAsia" w:ascii="ＭＳ ゴシック" w:hAnsi="ＭＳ ゴシック" w:eastAsia="ＭＳ ゴシック"/>
          <w:sz w:val="22"/>
          <w:szCs w:val="22"/>
        </w:rPr>
        <w:t xml:space="preserve">Other applications include deburring and cleaning of molded parts for printers and projectors. The main target model is PWRION-DB-20-6000 </w:t>
      </w:r>
      <w:r w:rsidR="00B32BB8">
        <w:rPr>
          <w:rFonts w:hint="eastAsia" w:ascii="ＭＳ ゴシック" w:hAnsi="ＭＳ ゴシック" w:eastAsia="ＭＳ ゴシック"/>
          <w:sz w:val="22"/>
          <w:szCs w:val="22"/>
        </w:rPr>
        <w:t xml:space="preserve">with </w:t>
      </w:r>
      <w:r w:rsidR="00B32BB8">
        <w:rPr>
          <w:rFonts w:hint="eastAsia" w:ascii="ＭＳ ゴシック" w:hAnsi="ＭＳ ゴシック" w:eastAsia="ＭＳ ゴシック"/>
          <w:sz w:val="22"/>
          <w:szCs w:val="22"/>
        </w:rPr>
        <w:t xml:space="preserve">a </w:t>
      </w:r>
      <w:r w:rsidRPr="00BF0169" w:rsidR="00B32BB8">
        <w:rPr>
          <w:rFonts w:hint="eastAsia" w:ascii="ＭＳ ゴシック" w:hAnsi="ＭＳ ゴシック" w:eastAsia="ＭＳ ゴシック"/>
          <w:sz w:val="22"/>
          <w:szCs w:val="22"/>
        </w:rPr>
        <w:t xml:space="preserve">basic frequency of </w:t>
      </w:r>
      <w:r w:rsidR="00B32BB8">
        <w:rPr>
          <w:rFonts w:ascii="ＭＳ ゴシック" w:hAnsi="ＭＳ ゴシック" w:eastAsia="ＭＳ ゴシック"/>
          <w:sz w:val="22"/>
          <w:szCs w:val="22"/>
        </w:rPr>
        <w:t xml:space="preserve">20 </w:t>
      </w:r>
      <w:r w:rsidR="00B32BB8">
        <w:rPr>
          <w:rFonts w:ascii="ＭＳ ゴシック" w:hAnsi="ＭＳ ゴシック" w:eastAsia="ＭＳ ゴシック"/>
          <w:sz w:val="22"/>
          <w:szCs w:val="22"/>
        </w:rPr>
        <w:t xml:space="preserve">kHz</w:t>
      </w:r>
      <w:r w:rsidR="00B32BB8">
        <w:rPr>
          <w:rFonts w:hint="eastAsia" w:ascii="ＭＳ ゴシック" w:hAnsi="ＭＳ ゴシック" w:eastAsia="ＭＳ ゴシック"/>
          <w:sz w:val="22"/>
          <w:szCs w:val="22"/>
        </w:rPr>
        <w:t xml:space="preserve">, output power of 6000 W, diaphragm power density of 2 </w:t>
      </w:r>
      <w:r w:rsidRPr="00BF0169" w:rsidR="00B32BB8">
        <w:rPr>
          <w:rFonts w:ascii="ＭＳ ゴシック" w:hAnsi="ＭＳ ゴシック" w:eastAsia="ＭＳ ゴシック"/>
          <w:sz w:val="22"/>
          <w:szCs w:val="22"/>
        </w:rPr>
        <w:t xml:space="preserve">W/cm2</w:t>
      </w:r>
      <w:r w:rsidR="00B32BB8">
        <w:rPr>
          <w:rFonts w:hint="eastAsia" w:ascii="ＭＳ ゴシック" w:hAnsi="ＭＳ ゴシック" w:eastAsia="ＭＳ ゴシック"/>
          <w:sz w:val="22"/>
          <w:szCs w:val="22"/>
        </w:rPr>
        <w:t xml:space="preserve">, and water (city water) as the liquid.</w:t>
      </w:r>
    </w:p>
    <w:p>
      <w:pPr>
        <w:rPr>
          <w:rFonts w:ascii="ＭＳ ゴシック" w:hAnsi="ＭＳ ゴシック" w:eastAsia="ＭＳ ゴシック"/>
          <w:sz w:val="22"/>
          <w:szCs w:val="22"/>
        </w:rPr>
      </w:pPr>
      <w:r>
        <w:rPr>
          <w:rFonts w:hint="eastAsia" w:ascii="ＭＳ ゴシック" w:hAnsi="ＭＳ ゴシック" w:eastAsia="ＭＳ ゴシック"/>
          <w:sz w:val="22"/>
          <w:szCs w:val="22"/>
        </w:rPr>
        <w:t xml:space="preserve">　　　Cage shape is 800 mm (inner width) x 400 mm (depth) x 50 mm (max. 100 mm) in height</w:t>
      </w:r>
    </w:p>
    <w:p>
      <w:pPr>
        <w:rPr>
          <w:rFonts w:ascii="ＭＳ ゴシック" w:hAnsi="ＭＳ ゴシック" w:eastAsia="ＭＳ ゴシック"/>
          <w:sz w:val="22"/>
          <w:szCs w:val="22"/>
        </w:rPr>
      </w:pPr>
      <w:r>
        <w:rPr>
          <w:rFonts w:hint="eastAsia" w:ascii="ＭＳ ゴシック" w:hAnsi="ＭＳ ゴシック" w:eastAsia="ＭＳ ゴシック"/>
          <w:sz w:val="22"/>
          <w:szCs w:val="22"/>
        </w:rPr>
        <w:t xml:space="preserve">　　　The following photo is an example of an automotive part</w:t>
      </w:r>
    </w:p>
    <w:p w:rsidR="00B32BB8" w:rsidP="00DF6D3F" w:rsidRDefault="00B32BB8" w14:paraId="70E38BCF" w14:textId="6C0720B9">
      <w:pPr>
        <w:rPr>
          <w:rFonts w:ascii="ＭＳ ゴシック" w:hAnsi="ＭＳ ゴシック" w:eastAsia="ＭＳ ゴシック"/>
          <w:sz w:val="22"/>
          <w:szCs w:val="22"/>
        </w:rPr>
      </w:pPr>
      <w:r>
        <w:rPr>
          <w:rFonts w:hint="eastAsia" w:ascii="ＭＳ ゴシック" w:hAnsi="ＭＳ ゴシック" w:eastAsia="ＭＳ ゴシック"/>
          <w:sz w:val="22"/>
          <w:szCs w:val="22"/>
        </w:rPr>
        <w:t xml:space="preserve">　　</w:t>
      </w:r>
      <w:r w:rsidR="00374B4E">
        <w:rPr>
          <w:noProof/>
        </w:rPr>
        <w:drawing>
          <wp:inline distT="0" distB="0" distL="0" distR="0" wp14:anchorId="2916383E" wp14:editId="3087FD24">
            <wp:extent cx="2324100" cy="1646082"/>
            <wp:effectExtent l="0" t="0" r="0" b="0"/>
            <wp:docPr id="122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図 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5967" cy="1647404"/>
                    </a:xfrm>
                    <a:prstGeom prst="rect">
                      <a:avLst/>
                    </a:prstGeom>
                    <a:noFill/>
                    <a:ln>
                      <a:noFill/>
                    </a:ln>
                    <a:extLst/>
                  </pic:spPr>
                </pic:pic>
              </a:graphicData>
            </a:graphic>
          </wp:inline>
        </w:drawing>
      </w:r>
    </w:p>
    <w:p w:rsidRPr="00B32BB8" w:rsidR="00B32BB8" w:rsidP="00DF6D3F" w:rsidRDefault="00B32BB8" w14:paraId="64777B2F" w14:textId="579B060A">
      <w:pPr>
        <w:rPr>
          <w:rFonts w:ascii="ＭＳ ゴシック" w:hAnsi="ＭＳ ゴシック" w:eastAsia="ＭＳ ゴシック"/>
          <w:sz w:val="22"/>
          <w:szCs w:val="22"/>
        </w:rPr>
      </w:pPr>
      <w:r>
        <w:rPr>
          <w:rFonts w:hint="eastAsia" w:ascii="ＭＳ ゴシック" w:hAnsi="ＭＳ ゴシック" w:eastAsia="ＭＳ ゴシック"/>
          <w:sz w:val="22"/>
          <w:szCs w:val="22"/>
        </w:rPr>
        <w:t xml:space="preserve">　　</w:t>
      </w:r>
      <w:r w:rsidR="00374B4E">
        <w:rPr>
          <w:noProof/>
        </w:rPr>
        <w:drawing>
          <wp:inline distT="0" distB="0" distL="0" distR="0" wp14:anchorId="02462603" wp14:editId="68E0C863">
            <wp:extent cx="2120901" cy="1590675"/>
            <wp:effectExtent l="0" t="0" r="0" b="0"/>
            <wp:docPr id="20" name="図 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lc="http://schemas.openxmlformats.org/drawingml/2006/lockedCanvas" id="{ECA2C217-1180-4B2D-A3D8-3BAD09195C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lc="http://schemas.openxmlformats.org/drawingml/2006/lockedCanvas" id="{ECA2C217-1180-4B2D-A3D8-3BAD09195CD3}"/>
                        </a:ext>
                      </a:extLst>
                    </pic:cNvPr>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0" y="0"/>
                      <a:ext cx="2119173" cy="1589379"/>
                    </a:xfrm>
                    <a:prstGeom prst="rect">
                      <a:avLst/>
                    </a:prstGeom>
                  </pic:spPr>
                </pic:pic>
              </a:graphicData>
            </a:graphic>
          </wp:inline>
        </w:drawing>
      </w:r>
      <w:r w:rsidR="00374B4E">
        <w:rPr>
          <w:rFonts w:hint="eastAsia" w:ascii="ＭＳ ゴシック" w:hAnsi="ＭＳ ゴシック" w:eastAsia="ＭＳ ゴシック"/>
          <w:sz w:val="22"/>
          <w:szCs w:val="22"/>
        </w:rPr>
        <w:t xml:space="preserve">　</w:t>
      </w:r>
      <w:r w:rsidRPr="00374B4E" w:rsidR="00374B4E">
        <w:rPr>
          <w:noProof/>
        </w:rPr>
        <w:t xml:space="preserve"> </w:t>
      </w:r>
      <w:r w:rsidR="00374B4E">
        <w:rPr>
          <w:noProof/>
        </w:rPr>
        <w:drawing>
          <wp:inline distT="0" distB="0" distL="0" distR="0" wp14:anchorId="5D28CAB3" wp14:editId="47D19573">
            <wp:extent cx="2238375" cy="1678781"/>
            <wp:effectExtent l="0" t="0" r="0" b="0"/>
            <wp:docPr id="21" name="図 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lc="http://schemas.openxmlformats.org/drawingml/2006/lockedCanvas" id="{56AF66D7-2A22-4FB1-A655-213FC71DCC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o="urn:schemas-microsoft-com:office:office" xmlns:v="urn:schemas-microsoft-com:vml" xmlns:w10="urn:schemas-microsoft-com:office:word" xmlns:w="http://schemas.openxmlformats.org/wordprocessingml/2006/main" xmlns:p="http://schemas.openxmlformats.org/presentationml/2006/main" xmlns:a16="http://schemas.microsoft.com/office/drawing/2014/main" xmlns:lc="http://schemas.openxmlformats.org/drawingml/2006/lockedCanvas" id="{56AF66D7-2A22-4FB1-A655-213FC71DCC9A}"/>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0"/>
                      <a:ext cx="2236552" cy="1677414"/>
                    </a:xfrm>
                    <a:prstGeom prst="rect">
                      <a:avLst/>
                    </a:prstGeom>
                  </pic:spPr>
                </pic:pic>
              </a:graphicData>
            </a:graphic>
          </wp:inline>
        </w:drawing>
      </w:r>
    </w:p>
    <w:p w:rsidRPr="00BF0169" w:rsidR="00DF6D3F" w:rsidP="00DF6D3F" w:rsidRDefault="00DF6D3F" w14:paraId="4B6ED673" w14:textId="77777777">
      <w:pPr>
        <w:ind w:firstLine="1000"/>
        <w:rPr>
          <w:rFonts w:ascii="ＭＳ ゴシック" w:hAnsi="ＭＳ ゴシック" w:eastAsia="ＭＳ ゴシック"/>
          <w:sz w:val="22"/>
          <w:szCs w:val="22"/>
        </w:rPr>
      </w:pPr>
    </w:p>
    <w:p>
      <w:pPr>
        <w:rPr>
          <w:rFonts w:ascii="ＭＳ ゴシック" w:hAnsi="ＭＳ ゴシック" w:eastAsia="ＭＳ ゴシック"/>
          <w:sz w:val="22"/>
          <w:szCs w:val="22"/>
        </w:rPr>
      </w:pPr>
      <w:r w:rsidRPr="00374B4E">
        <w:rPr>
          <w:rFonts w:hint="eastAsia" w:ascii="ＭＳ ゴシック" w:hAnsi="ＭＳ ゴシック" w:eastAsia="ＭＳ ゴシック"/>
          <w:sz w:val="22"/>
          <w:szCs w:val="22"/>
        </w:rPr>
        <w:lastRenderedPageBreak/>
        <w:t xml:space="preserve">　Plastic deburring/cleaning machines were initially </w:t>
      </w:r>
      <w:r>
        <w:rPr>
          <w:rFonts w:hint="eastAsia" w:ascii="ＭＳ ゴシック" w:hAnsi="ＭＳ ゴシック" w:eastAsia="ＭＳ ゴシック"/>
          <w:sz w:val="22"/>
          <w:szCs w:val="22"/>
        </w:rPr>
        <w:t xml:space="preserve">manual deburring/cleaning</w:t>
      </w:r>
      <w:r w:rsidRPr="00374B4E">
        <w:rPr>
          <w:rFonts w:hint="eastAsia" w:ascii="ＭＳ ゴシック" w:hAnsi="ＭＳ ゴシック" w:eastAsia="ＭＳ ゴシック"/>
          <w:sz w:val="22"/>
          <w:szCs w:val="22"/>
        </w:rPr>
        <w:lastRenderedPageBreak/>
        <w:t xml:space="preserve">machines</w:t>
      </w:r>
      <w:r>
        <w:rPr>
          <w:rFonts w:hint="eastAsia" w:ascii="ＭＳ ゴシック" w:hAnsi="ＭＳ ゴシック" w:eastAsia="ＭＳ ゴシック"/>
          <w:sz w:val="22"/>
          <w:szCs w:val="22"/>
        </w:rPr>
        <w:t xml:space="preserve">, but customers' requests for automation have led to an increasing number of inquiries for fully automatic machines with conveyors in front and behind the machine and a dryer.</w:t>
      </w:r>
      <w:r w:rsidR="00133110">
        <w:rPr>
          <w:rFonts w:hint="eastAsia" w:ascii="ＭＳ ゴシック" w:hAnsi="ＭＳ ゴシック" w:eastAsia="ＭＳ ゴシック"/>
          <w:sz w:val="22"/>
          <w:szCs w:val="22"/>
        </w:rPr>
        <w:t xml:space="preserve"> The same type of machine is also used for copper alloy insert molding.</w:t>
      </w:r>
    </w:p>
    <w:p>
      <w:pPr>
        <w:rPr>
          <w:rFonts w:ascii="ＭＳ ゴシック" w:hAnsi="ＭＳ ゴシック" w:eastAsia="ＭＳ ゴシック"/>
          <w:sz w:val="22"/>
          <w:szCs w:val="22"/>
        </w:rPr>
      </w:pPr>
      <w:r>
        <w:rPr>
          <w:rFonts w:hint="eastAsia" w:ascii="ＭＳ ゴシック" w:hAnsi="ＭＳ ゴシック" w:eastAsia="ＭＳ ゴシック"/>
          <w:sz w:val="22"/>
          <w:szCs w:val="22"/>
        </w:rPr>
        <w:t xml:space="preserve">　　Below is </w:t>
      </w:r>
      <w:r w:rsidR="00CA5924">
        <w:rPr>
          <w:rFonts w:hint="eastAsia" w:ascii="ＭＳ ゴシック" w:hAnsi="ＭＳ ゴシック" w:eastAsia="ＭＳ ゴシック"/>
          <w:sz w:val="22"/>
          <w:szCs w:val="22"/>
        </w:rPr>
        <w:t xml:space="preserve">an example of VEGA-DB-20-13-4800</w:t>
      </w:r>
    </w:p>
    <w:p w:rsidRPr="00374B4E" w:rsidR="00CA5924" w:rsidP="00FD6A0E" w:rsidRDefault="00CA5924" w14:paraId="51E9CBA3" w14:textId="7A869275">
      <w:pPr>
        <w:rPr>
          <w:rFonts w:ascii="ＭＳ ゴシック" w:hAnsi="ＭＳ ゴシック" w:eastAsia="ＭＳ ゴシック"/>
          <w:sz w:val="22"/>
          <w:szCs w:val="22"/>
        </w:rPr>
      </w:pPr>
      <w:r>
        <w:rPr>
          <w:rFonts w:hint="eastAsia" w:ascii="ＭＳ ゴシック" w:hAnsi="ＭＳ ゴシック" w:eastAsia="ＭＳ ゴシック"/>
          <w:sz w:val="22"/>
          <w:szCs w:val="22"/>
        </w:rPr>
        <w:t xml:space="preserve">　　　　</w:t>
      </w:r>
    </w:p>
    <w:p w:rsidR="00374B4E" w:rsidP="00FD6A0E" w:rsidRDefault="00133110" w14:paraId="74D8ADE1" w14:textId="6529492F">
      <w:pPr>
        <w:rPr>
          <w:rFonts w:ascii="ＭＳ ゴシック" w:hAnsi="ＭＳ ゴシック" w:eastAsia="ＭＳ ゴシック"/>
          <w:sz w:val="22"/>
          <w:szCs w:val="22"/>
          <w:u w:val="single"/>
        </w:rPr>
      </w:pPr>
      <w:r>
        <w:rPr>
          <w:rFonts w:hint="eastAsia" w:ascii="ＭＳ ゴシック" w:hAnsi="ＭＳ ゴシック" w:eastAsia="ＭＳ ゴシック"/>
          <w:b/>
          <w:bCs/>
          <w:noProof/>
          <w:sz w:val="22"/>
          <w:szCs w:val="22"/>
        </w:rPr>
        <w:drawing>
          <wp:inline distT="0" distB="0" distL="0" distR="0" wp14:anchorId="7BE97872" wp14:editId="46BEAE97">
            <wp:extent cx="2114550" cy="1585913"/>
            <wp:effectExtent l="0" t="0" r="0" b="0"/>
            <wp:docPr id="23" name="図 23" descr="グリーン, 座る, キッチン, コンピュータ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グリーン, 座る, キッチン, コンピュータ が含まれている画像&#10;&#10;自動的に生成された説明"/>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17827" cy="1588370"/>
                    </a:xfrm>
                    <a:prstGeom prst="rect">
                      <a:avLst/>
                    </a:prstGeom>
                  </pic:spPr>
                </pic:pic>
              </a:graphicData>
            </a:graphic>
          </wp:inline>
        </w:drawing>
      </w:r>
    </w:p>
    <w:p w:rsidR="00374B4E" w:rsidP="00FD6A0E" w:rsidRDefault="00374B4E" w14:paraId="379387BA" w14:textId="77777777">
      <w:pPr>
        <w:rPr>
          <w:rFonts w:ascii="ＭＳ ゴシック" w:hAnsi="ＭＳ ゴシック" w:eastAsia="ＭＳ ゴシック"/>
          <w:sz w:val="22"/>
          <w:szCs w:val="22"/>
          <w:u w:val="single"/>
        </w:rPr>
      </w:pPr>
    </w:p>
    <w:p w:rsidR="00374B4E" w:rsidP="00FD6A0E" w:rsidRDefault="00374B4E" w14:paraId="31CAAF22" w14:textId="0AAC0017">
      <w:pPr>
        <w:rPr>
          <w:rFonts w:ascii="ＭＳ ゴシック" w:hAnsi="ＭＳ ゴシック" w:eastAsia="ＭＳ ゴシック"/>
          <w:sz w:val="22"/>
          <w:szCs w:val="22"/>
          <w:u w:val="single"/>
        </w:rPr>
      </w:pPr>
    </w:p>
    <w:p>
      <w:pPr>
        <w:rPr>
          <w:rFonts w:ascii="ＭＳ ゴシック" w:hAnsi="ＭＳ ゴシック" w:eastAsia="ＭＳ ゴシック"/>
          <w:sz w:val="22"/>
          <w:szCs w:val="22"/>
          <w:u w:val="single"/>
        </w:rPr>
      </w:pPr>
      <w:r w:rsidRPr="0011382F">
        <w:rPr>
          <w:rFonts w:hint="eastAsia" w:ascii="ＭＳ ゴシック" w:hAnsi="ＭＳ ゴシック" w:eastAsia="ＭＳ ゴシック"/>
          <w:sz w:val="22"/>
          <w:szCs w:val="22"/>
        </w:rPr>
        <w:t xml:space="preserve">(4) </w:t>
      </w:r>
      <w:r w:rsidR="00CA5924">
        <w:rPr>
          <w:rFonts w:hint="eastAsia" w:ascii="ＭＳ ゴシック" w:hAnsi="ＭＳ ゴシック" w:eastAsia="ＭＳ ゴシック"/>
          <w:sz w:val="22"/>
          <w:szCs w:val="22"/>
          <w:u w:val="single"/>
        </w:rPr>
        <w:t xml:space="preserve">Deburring and cleaning of the liner of miniature bearings </w:t>
      </w:r>
      <w:r w:rsidRPr="002930E2" w:rsidR="00CA5924">
        <w:rPr>
          <w:rFonts w:hint="eastAsia" w:ascii="ＭＳ ゴシック" w:hAnsi="ＭＳ ゴシック" w:eastAsia="ＭＳ ゴシック"/>
          <w:sz w:val="22"/>
          <w:szCs w:val="22"/>
        </w:rPr>
        <w:t xml:space="preserve">- PEEK </w:t>
      </w:r>
      <w:r w:rsidRPr="002930E2" w:rsidR="002930E2">
        <w:rPr>
          <w:rFonts w:hint="eastAsia" w:ascii="ＭＳ ゴシック" w:hAnsi="ＭＳ ゴシック" w:eastAsia="ＭＳ ゴシック"/>
          <w:sz w:val="22"/>
          <w:szCs w:val="22"/>
        </w:rPr>
        <w:t xml:space="preserve">material</w:t>
      </w:r>
    </w:p>
    <w:p>
      <w:pPr>
        <w:rPr>
          <w:rFonts w:ascii="ＭＳ ゴシック" w:hAnsi="ＭＳ ゴシック" w:eastAsia="ＭＳ ゴシック"/>
          <w:sz w:val="22"/>
          <w:szCs w:val="22"/>
        </w:rPr>
      </w:pPr>
      <w:r>
        <w:rPr>
          <w:rFonts w:hint="eastAsia" w:ascii="ＭＳ ゴシック" w:hAnsi="ＭＳ ゴシック" w:eastAsia="ＭＳ ゴシック"/>
          <w:sz w:val="22"/>
          <w:szCs w:val="22"/>
        </w:rPr>
        <w:t xml:space="preserve">　　Requests for deburring of PEEK materials have been increasing year by year, and we would like to address this issue. The same method used for the ultrasonic deburring and polishing equipment for metal miniature bearings and tees can also be used for deburring PEEK material. We have experience in deburring, cleaning, and drying 2,500 pieces at one time, and the equipment is VEGA-DBR-25-13-2400.</w:t>
      </w:r>
    </w:p>
    <w:p w:rsidR="002930E2" w:rsidP="00DF6D3F" w:rsidRDefault="002930E2" w14:paraId="59858306" w14:textId="77777777">
      <w:pPr>
        <w:rPr>
          <w:rFonts w:ascii="ＭＳ ゴシック" w:hAnsi="ＭＳ ゴシック" w:eastAsia="ＭＳ ゴシック"/>
          <w:sz w:val="22"/>
          <w:szCs w:val="22"/>
        </w:rPr>
      </w:pPr>
    </w:p>
    <w:p w:rsidR="002930E2" w:rsidP="00DF6D3F" w:rsidRDefault="002930E2" w14:paraId="41D50612" w14:textId="3AA61BC8">
      <w:pPr>
        <w:rPr>
          <w:rFonts w:ascii="ＭＳ ゴシック" w:hAnsi="ＭＳ ゴシック" w:eastAsia="ＭＳ ゴシック"/>
          <w:sz w:val="22"/>
          <w:szCs w:val="22"/>
        </w:rPr>
      </w:pPr>
      <w:r>
        <w:rPr>
          <w:rFonts w:hint="eastAsia" w:ascii="ＭＳ ゴシック" w:hAnsi="ＭＳ ゴシック" w:eastAsia="ＭＳ ゴシック"/>
          <w:sz w:val="22"/>
          <w:szCs w:val="22"/>
        </w:rPr>
        <w:t xml:space="preserve">　　　</w:t>
      </w:r>
      <w:r w:rsidR="00133110">
        <w:rPr>
          <w:rFonts w:hint="eastAsia" w:ascii="ＭＳ ゴシック" w:hAnsi="ＭＳ ゴシック" w:eastAsia="ＭＳ ゴシック"/>
          <w:noProof/>
          <w:sz w:val="22"/>
          <w:szCs w:val="22"/>
        </w:rPr>
        <w:drawing>
          <wp:inline distT="0" distB="0" distL="0" distR="0" wp14:anchorId="1184AB04" wp14:editId="29A16663">
            <wp:extent cx="2552700" cy="1914525"/>
            <wp:effectExtent l="0" t="0" r="0" b="9525"/>
            <wp:docPr id="24" name="図 24" descr="屋内, 建物, キッチン,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屋内, 建物, キッチン, 座る が含まれている画像&#10;&#10;自動的に生成された説明"/>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55174" cy="1916381"/>
                    </a:xfrm>
                    <a:prstGeom prst="rect">
                      <a:avLst/>
                    </a:prstGeom>
                  </pic:spPr>
                </pic:pic>
              </a:graphicData>
            </a:graphic>
          </wp:inline>
        </w:drawing>
      </w:r>
    </w:p>
    <w:p w:rsidR="002930E2" w:rsidP="00DF6D3F" w:rsidRDefault="002930E2" w14:paraId="12B54561" w14:textId="77777777">
      <w:pPr>
        <w:rPr>
          <w:rFonts w:ascii="ＭＳ ゴシック" w:hAnsi="ＭＳ ゴシック" w:eastAsia="ＭＳ ゴシック"/>
          <w:sz w:val="22"/>
          <w:szCs w:val="22"/>
        </w:rPr>
      </w:pPr>
    </w:p>
    <w:p w:rsidRPr="0011382F" w:rsidR="002930E2" w:rsidP="00DF6D3F" w:rsidRDefault="002930E2" w14:paraId="4F3350DC" w14:textId="77777777">
      <w:pPr>
        <w:rPr>
          <w:rFonts w:ascii="ＭＳ ゴシック" w:hAnsi="ＭＳ ゴシック" w:eastAsia="ＭＳ ゴシック"/>
          <w:sz w:val="22"/>
          <w:szCs w:val="22"/>
          <w:u w:val="single"/>
        </w:rPr>
      </w:pPr>
    </w:p>
    <w:p>
      <w:pPr>
        <w:rPr>
          <w:rFonts w:ascii="ＭＳ ゴシック" w:hAnsi="ＭＳ ゴシック" w:eastAsia="ＭＳ ゴシック"/>
          <w:sz w:val="22"/>
          <w:szCs w:val="22"/>
        </w:rPr>
      </w:pPr>
      <w:r w:rsidRPr="0011382F">
        <w:rPr>
          <w:rFonts w:hint="eastAsia" w:ascii="ＭＳ ゴシック" w:hAnsi="ＭＳ ゴシック" w:eastAsia="ＭＳ ゴシック"/>
          <w:sz w:val="22"/>
          <w:szCs w:val="22"/>
        </w:rPr>
        <w:t xml:space="preserve">(5) </w:t>
      </w:r>
      <w:r w:rsidRPr="0011382F" w:rsidR="00DF6D3F">
        <w:rPr>
          <w:rFonts w:hint="eastAsia" w:ascii="ＭＳ ゴシック" w:hAnsi="ＭＳ ゴシック" w:eastAsia="ＭＳ ゴシック"/>
          <w:sz w:val="22"/>
          <w:szCs w:val="22"/>
          <w:u w:val="single"/>
        </w:rPr>
        <w:t xml:space="preserve">Hoop-shaped ultrasonic deburring cleaning </w:t>
      </w:r>
      <w:r w:rsidRPr="0011382F">
        <w:rPr>
          <w:rFonts w:hint="eastAsia" w:ascii="ＭＳ ゴシック" w:hAnsi="ＭＳ ゴシック" w:eastAsia="ＭＳ ゴシック"/>
          <w:sz w:val="22"/>
          <w:szCs w:val="22"/>
        </w:rPr>
        <w:t xml:space="preserve">- Cu + PPA</w:t>
      </w:r>
    </w:p>
    <w:p>
      <w:pPr>
        <w:ind w:firstLine="220" w:firstLineChars="100"/>
        <w:rPr>
          <w:rFonts w:ascii="ＭＳ ゴシック" w:hAnsi="ＭＳ ゴシック" w:eastAsia="ＭＳ ゴシック"/>
          <w:sz w:val="22"/>
          <w:szCs w:val="22"/>
        </w:rPr>
      </w:pPr>
      <w:r w:rsidR="00133110">
        <w:rPr>
          <w:rFonts w:hint="eastAsia" w:ascii="ＭＳ ゴシック" w:hAnsi="ＭＳ ゴシック" w:eastAsia="ＭＳ ゴシック"/>
          <w:sz w:val="22"/>
          <w:szCs w:val="22"/>
        </w:rPr>
        <w:t xml:space="preserve">Deburring and cleaning machines for </w:t>
      </w:r>
      <w:r>
        <w:rPr>
          <w:rFonts w:hint="eastAsia" w:ascii="ＭＳ ゴシック" w:hAnsi="ＭＳ ゴシック" w:eastAsia="ＭＳ ゴシック"/>
          <w:sz w:val="22"/>
          <w:szCs w:val="22"/>
        </w:rPr>
        <w:t xml:space="preserve">lead frames after resin molding </w:t>
      </w:r>
      <w:r w:rsidR="00133110">
        <w:rPr>
          <w:rFonts w:hint="eastAsia" w:ascii="ＭＳ ゴシック" w:hAnsi="ＭＳ ゴシック" w:eastAsia="ＭＳ ゴシック"/>
          <w:sz w:val="22"/>
          <w:szCs w:val="22"/>
        </w:rPr>
        <w:t xml:space="preserve">have also been attracting attention as the number of deliveries of deburring and cleaning machines for hoop materials has increased. The machine pulls off the protruding and sticking resin parts, cleans them, and dries them before sending them to the next process.</w:t>
      </w:r>
    </w:p>
    <w:p>
      <w:pPr>
        <w:ind w:firstLine="440" w:firstLineChars="200"/>
        <w:rPr>
          <w:rFonts w:ascii="ＭＳ ゴシック" w:hAnsi="ＭＳ ゴシック" w:eastAsia="ＭＳ ゴシック"/>
          <w:sz w:val="22"/>
          <w:szCs w:val="22"/>
        </w:rPr>
      </w:pPr>
      <w:r>
        <w:rPr>
          <w:rFonts w:hint="eastAsia" w:ascii="ＭＳ ゴシック" w:hAnsi="ＭＳ ゴシック" w:eastAsia="ＭＳ ゴシック"/>
          <w:bCs/>
          <w:sz w:val="22"/>
          <w:szCs w:val="22"/>
        </w:rPr>
        <w:t xml:space="preserve">Reference case; </w:t>
      </w:r>
      <w:r w:rsidR="0011382F">
        <w:rPr>
          <w:rFonts w:ascii="ＭＳ ゴシック" w:hAnsi="ＭＳ ゴシック" w:eastAsia="ＭＳ ゴシック"/>
          <w:bCs/>
          <w:sz w:val="22"/>
          <w:szCs w:val="22"/>
        </w:rPr>
        <w:t xml:space="preserve">SIRIUS-DB-20-6000</w:t>
      </w:r>
    </w:p>
    <w:p w:rsidRPr="00BF0169" w:rsidR="00DF6D3F" w:rsidP="00DF6D3F" w:rsidRDefault="00E7421C" w14:paraId="0B615F62" w14:textId="6B057DA2">
      <w:pPr>
        <w:ind w:firstLine="1000"/>
        <w:rPr>
          <w:rFonts w:ascii="ＭＳ ゴシック" w:hAnsi="ＭＳ ゴシック" w:eastAsia="ＭＳ ゴシック"/>
          <w:sz w:val="22"/>
          <w:szCs w:val="22"/>
        </w:rPr>
      </w:pPr>
      <w:r>
        <w:rPr>
          <w:rFonts w:ascii="ＭＳ ゴシック" w:hAnsi="ＭＳ ゴシック" w:eastAsia="ＭＳ ゴシック"/>
          <w:noProof/>
          <w:sz w:val="22"/>
          <w:szCs w:val="22"/>
        </w:rPr>
        <w:lastRenderedPageBreak/>
        <w:drawing>
          <wp:inline distT="0" distB="0" distL="0" distR="0" wp14:anchorId="4CB19980" wp14:editId="3E8A721D">
            <wp:extent cx="2257425" cy="1268076"/>
            <wp:effectExtent l="0" t="0" r="0" b="8890"/>
            <wp:docPr id="1" name="図 1" descr="屋内, キッチン, グリーン,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屋内, キッチン, グリーン, テーブル が含まれている画像&#10;&#10;自動的に生成された説明"/>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62601" cy="1270983"/>
                    </a:xfrm>
                    <a:prstGeom prst="rect">
                      <a:avLst/>
                    </a:prstGeom>
                  </pic:spPr>
                </pic:pic>
              </a:graphicData>
            </a:graphic>
          </wp:inline>
        </w:drawing>
      </w:r>
    </w:p>
    <w:p w:rsidRPr="00C55DB1" w:rsidR="00E7421C" w:rsidP="0011382F" w:rsidRDefault="00DF6D3F" w14:paraId="396BD028" w14:textId="31A5B289">
      <w:pPr>
        <w:ind w:firstLine="600"/>
        <w:rPr>
          <w:rFonts w:ascii="ＭＳ ゴシック" w:hAnsi="ＭＳ ゴシック" w:eastAsia="ＭＳ ゴシック"/>
          <w:sz w:val="22"/>
          <w:szCs w:val="22"/>
        </w:rPr>
      </w:pPr>
      <w:r w:rsidRPr="00BF0169">
        <w:rPr>
          <w:rFonts w:hint="eastAsia" w:ascii="ＭＳ ゴシック" w:hAnsi="ＭＳ ゴシック" w:eastAsia="ＭＳ ゴシック"/>
          <w:sz w:val="22"/>
          <w:szCs w:val="22"/>
        </w:rPr>
        <w:t xml:space="preserve">　　</w:t>
      </w:r>
    </w:p>
    <w:p w:rsidRPr="00BF0169" w:rsidR="00DF6D3F" w:rsidP="00DF6D3F" w:rsidRDefault="00DF6D3F" w14:paraId="16A9E5B5" w14:textId="77777777">
      <w:pPr>
        <w:ind w:start="2409" w:hanging="2409"/>
        <w:rPr>
          <w:rFonts w:ascii="ＭＳ ゴシック" w:hAnsi="ＭＳ ゴシック" w:eastAsia="ＭＳ ゴシック"/>
          <w:b/>
          <w:bCs/>
          <w:sz w:val="22"/>
          <w:szCs w:val="22"/>
        </w:rPr>
      </w:pPr>
      <w:r w:rsidRPr="00BF0169">
        <w:rPr>
          <w:rFonts w:hint="eastAsia" w:ascii="ＭＳ ゴシック" w:hAnsi="ＭＳ ゴシック" w:eastAsia="ＭＳ ゴシック"/>
          <w:b/>
          <w:bCs/>
          <w:sz w:val="22"/>
          <w:szCs w:val="22"/>
        </w:rPr>
        <w:t xml:space="preserve">　　　　　　</w:t>
      </w:r>
    </w:p>
    <w:p>
      <w:pPr>
        <w:rPr>
          <w:rFonts w:ascii="ＭＳ ゴシック" w:hAnsi="ＭＳ ゴシック" w:eastAsia="ＭＳ ゴシック"/>
          <w:sz w:val="22"/>
          <w:szCs w:val="22"/>
          <w:u w:val="single"/>
        </w:rPr>
      </w:pPr>
      <w:r w:rsidRPr="0011382F">
        <w:rPr>
          <w:rFonts w:hint="eastAsia" w:ascii="ＭＳ ゴシック" w:hAnsi="ＭＳ ゴシック" w:eastAsia="ＭＳ ゴシック"/>
          <w:sz w:val="22"/>
          <w:szCs w:val="22"/>
        </w:rPr>
        <w:t xml:space="preserve">(6) </w:t>
      </w:r>
      <w:r w:rsidRPr="003A012A" w:rsidR="00DF6D3F">
        <w:rPr>
          <w:rFonts w:hint="eastAsia" w:ascii="ＭＳ ゴシック" w:hAnsi="ＭＳ ゴシック" w:eastAsia="ＭＳ ゴシック"/>
          <w:sz w:val="22"/>
          <w:szCs w:val="22"/>
          <w:u w:val="single"/>
        </w:rPr>
        <w:t xml:space="preserve">Ultrasonic deburring and cleaning of </w:t>
      </w:r>
      <w:r w:rsidRPr="003A012A" w:rsidR="00DF6D3F">
        <w:rPr>
          <w:rFonts w:ascii="ＭＳ ゴシック" w:hAnsi="ＭＳ ゴシック" w:eastAsia="ＭＳ ゴシック"/>
          <w:sz w:val="22"/>
          <w:szCs w:val="22"/>
          <w:u w:val="single"/>
        </w:rPr>
        <w:t xml:space="preserve">CPU </w:t>
      </w:r>
      <w:r w:rsidRPr="003A012A" w:rsidR="00DF6D3F">
        <w:rPr>
          <w:rFonts w:hint="eastAsia" w:ascii="ＭＳ ゴシック" w:hAnsi="ＭＳ ゴシック" w:eastAsia="ＭＳ ゴシック"/>
          <w:sz w:val="22"/>
          <w:szCs w:val="22"/>
          <w:u w:val="single"/>
        </w:rPr>
        <w:t xml:space="preserve">test sockets </w:t>
      </w:r>
      <w:r w:rsidRPr="00BC6AF4">
        <w:rPr>
          <w:rFonts w:hint="eastAsia" w:ascii="ＭＳ ゴシック" w:hAnsi="ＭＳ ゴシック" w:eastAsia="ＭＳ ゴシック"/>
          <w:sz w:val="22"/>
          <w:szCs w:val="22"/>
        </w:rPr>
        <w:t xml:space="preserve">- </w:t>
      </w:r>
      <w:r w:rsidRPr="00BC6AF4" w:rsidR="00BC6AF4">
        <w:rPr>
          <w:rFonts w:hint="eastAsia" w:ascii="ＭＳ ゴシック" w:hAnsi="ＭＳ ゴシック" w:eastAsia="ＭＳ ゴシック"/>
          <w:sz w:val="22"/>
          <w:szCs w:val="22"/>
        </w:rPr>
        <w:t xml:space="preserve">PEEK</w:t>
      </w:r>
      <w:r w:rsidR="00BC6AF4">
        <w:rPr>
          <w:rFonts w:hint="eastAsia" w:ascii="ＭＳ ゴシック" w:hAnsi="ＭＳ ゴシック" w:eastAsia="ＭＳ ゴシック"/>
          <w:sz w:val="22"/>
          <w:szCs w:val="22"/>
        </w:rPr>
        <w:t xml:space="preserve">, etc.</w:t>
      </w:r>
    </w:p>
    <w:p>
      <w:pPr>
        <w:rPr>
          <w:rFonts w:ascii="ＭＳ ゴシック" w:hAnsi="ＭＳ ゴシック" w:eastAsia="ＭＳ ゴシック"/>
          <w:sz w:val="22"/>
          <w:szCs w:val="22"/>
        </w:rPr>
      </w:pPr>
      <w:r w:rsidRPr="00BF0169">
        <w:rPr>
          <w:rFonts w:hint="eastAsia" w:ascii="ＭＳ ゴシック" w:hAnsi="ＭＳ ゴシック" w:eastAsia="ＭＳ ゴシック"/>
          <w:sz w:val="22"/>
          <w:szCs w:val="22"/>
        </w:rPr>
        <w:t xml:space="preserve">In the </w:t>
      </w:r>
      <w:r w:rsidRPr="00BF0169">
        <w:rPr>
          <w:rFonts w:hint="eastAsia" w:ascii="ＭＳ ゴシック" w:hAnsi="ＭＳ ゴシック" w:eastAsia="ＭＳ ゴシック"/>
          <w:sz w:val="22"/>
          <w:szCs w:val="22"/>
        </w:rPr>
        <w:t xml:space="preserve">process of making sockets</w:t>
      </w:r>
      <w:r w:rsidR="003A012A">
        <w:rPr>
          <w:rFonts w:hint="eastAsia" w:ascii="ＭＳ ゴシック" w:hAnsi="ＭＳ ゴシック" w:eastAsia="ＭＳ ゴシック"/>
          <w:sz w:val="22"/>
          <w:szCs w:val="22"/>
        </w:rPr>
        <w:t xml:space="preserve">, </w:t>
      </w:r>
      <w:r w:rsidRPr="00BF0169">
        <w:rPr>
          <w:rFonts w:hint="eastAsia" w:ascii="ＭＳ ゴシック" w:hAnsi="ＭＳ ゴシック" w:eastAsia="ＭＳ ゴシック"/>
          <w:sz w:val="22"/>
          <w:szCs w:val="22"/>
        </w:rPr>
        <w:t xml:space="preserve">it is necessary to drill </w:t>
      </w:r>
      <w:r w:rsidRPr="00BF0169">
        <w:rPr>
          <w:rFonts w:hint="eastAsia" w:ascii="ＭＳ ゴシック" w:hAnsi="ＭＳ ゴシック" w:eastAsia="ＭＳ ゴシック"/>
          <w:sz w:val="22"/>
          <w:szCs w:val="22"/>
        </w:rPr>
        <w:t xml:space="preserve">hundreds </w:t>
      </w:r>
      <w:r w:rsidR="004A4E84">
        <w:rPr>
          <w:rFonts w:hint="eastAsia" w:ascii="ＭＳ ゴシック" w:hAnsi="ＭＳ ゴシック" w:eastAsia="ＭＳ ゴシック"/>
          <w:sz w:val="22"/>
          <w:szCs w:val="22"/>
        </w:rPr>
        <w:t xml:space="preserve">to </w:t>
      </w:r>
      <w:r w:rsidRPr="00BF0169">
        <w:rPr>
          <w:rFonts w:hint="eastAsia" w:ascii="ＭＳ ゴシック" w:hAnsi="ＭＳ ゴシック" w:eastAsia="ＭＳ ゴシック"/>
          <w:sz w:val="22"/>
          <w:szCs w:val="22"/>
        </w:rPr>
        <w:t xml:space="preserve">thousands of </w:t>
      </w:r>
      <w:r w:rsidRPr="00BF0169">
        <w:rPr>
          <w:rFonts w:hint="eastAsia" w:ascii="ＭＳ ゴシック" w:hAnsi="ＭＳ ゴシック" w:eastAsia="ＭＳ ゴシック"/>
          <w:sz w:val="22"/>
          <w:szCs w:val="22"/>
        </w:rPr>
        <w:t xml:space="preserve">holes of </w:t>
      </w:r>
      <w:r w:rsidRPr="00BF0169">
        <w:rPr>
          <w:rFonts w:ascii="ＭＳ ゴシック" w:hAnsi="ＭＳ ゴシック" w:eastAsia="ＭＳ ゴシック"/>
          <w:sz w:val="22"/>
          <w:szCs w:val="22"/>
        </w:rPr>
        <w:t xml:space="preserve">100 </w:t>
      </w:r>
      <w:r w:rsidRPr="00BF0169">
        <w:rPr>
          <w:rFonts w:ascii="ＭＳ ゴシック" w:hAnsi="ＭＳ ゴシック" w:eastAsia="ＭＳ ゴシック"/>
          <w:sz w:val="22"/>
          <w:szCs w:val="22"/>
        </w:rPr>
        <w:t xml:space="preserve">μm </w:t>
      </w:r>
      <w:r w:rsidRPr="00BF0169">
        <w:rPr>
          <w:rFonts w:hint="eastAsia" w:ascii="ＭＳ ゴシック" w:hAnsi="ＭＳ ゴシック" w:eastAsia="ＭＳ ゴシック"/>
          <w:sz w:val="22"/>
          <w:szCs w:val="22"/>
        </w:rPr>
        <w:t xml:space="preserve">or less</w:t>
      </w:r>
      <w:r w:rsidRPr="00BF0169">
        <w:rPr>
          <w:rFonts w:hint="eastAsia" w:ascii="ＭＳ ゴシック" w:hAnsi="ＭＳ ゴシック" w:eastAsia="ＭＳ ゴシック"/>
          <w:sz w:val="22"/>
          <w:szCs w:val="22"/>
        </w:rPr>
        <w:t xml:space="preserve">, for example, in a substrate such as </w:t>
      </w:r>
      <w:r w:rsidRPr="00BF0169">
        <w:rPr>
          <w:rFonts w:ascii="ＭＳ ゴシック" w:hAnsi="ＭＳ ゴシック" w:eastAsia="ＭＳ ゴシック"/>
          <w:sz w:val="22"/>
          <w:szCs w:val="22"/>
        </w:rPr>
        <w:t xml:space="preserve">PEEK </w:t>
      </w:r>
      <w:r w:rsidRPr="00BF0169">
        <w:rPr>
          <w:rFonts w:hint="eastAsia" w:ascii="ＭＳ ゴシック" w:hAnsi="ＭＳ ゴシック" w:eastAsia="ＭＳ ゴシック"/>
          <w:sz w:val="22"/>
          <w:szCs w:val="22"/>
        </w:rPr>
        <w:t xml:space="preserve">material, </w:t>
      </w:r>
      <w:r w:rsidRPr="00BF0169">
        <w:rPr>
          <w:rFonts w:hint="eastAsia" w:ascii="ＭＳ ゴシック" w:hAnsi="ＭＳ ゴシック" w:eastAsia="ＭＳ ゴシック"/>
          <w:sz w:val="22"/>
          <w:szCs w:val="22"/>
        </w:rPr>
        <w:t xml:space="preserve">and many fine burrs are generated at the entrance and exit of the holes and inside. These </w:t>
      </w:r>
      <w:r w:rsidR="007713AB">
        <w:rPr>
          <w:rFonts w:hint="eastAsia" w:ascii="ＭＳ ゴシック" w:hAnsi="ＭＳ ゴシック" w:eastAsia="ＭＳ ゴシック"/>
          <w:sz w:val="22"/>
          <w:szCs w:val="22"/>
        </w:rPr>
        <w:t xml:space="preserve">burrs </w:t>
      </w:r>
      <w:r w:rsidRPr="00BF0169">
        <w:rPr>
          <w:rFonts w:hint="eastAsia" w:ascii="ＭＳ ゴシック" w:hAnsi="ＭＳ ゴシック" w:eastAsia="ＭＳ ゴシック"/>
          <w:sz w:val="22"/>
          <w:szCs w:val="22"/>
        </w:rPr>
        <w:t xml:space="preserve">cannot be removed by conventional means and are removed and cleaned by ultrasonic waves.</w:t>
      </w:r>
    </w:p>
    <w:p>
      <w:pPr>
        <w:rPr>
          <w:rFonts w:ascii="ＭＳ ゴシック" w:hAnsi="ＭＳ ゴシック" w:eastAsia="ＭＳ ゴシック"/>
          <w:sz w:val="22"/>
          <w:szCs w:val="22"/>
        </w:rPr>
      </w:pPr>
      <w:r w:rsidRPr="00BF0169">
        <w:rPr>
          <w:rFonts w:hint="eastAsia" w:ascii="ＭＳ ゴシック" w:hAnsi="ＭＳ ゴシック" w:eastAsia="ＭＳ ゴシック"/>
          <w:sz w:val="22"/>
          <w:szCs w:val="22"/>
        </w:rPr>
        <w:t xml:space="preserve">Ultrasonically generated cavities (microvacuum nuclei) cause burrs stuck inside as well as around the holes to be removed and cleaned. </w:t>
      </w:r>
      <w:r w:rsidR="003A012A">
        <w:rPr>
          <w:rFonts w:hint="eastAsia" w:ascii="ＭＳ ゴシック" w:hAnsi="ＭＳ ゴシック" w:eastAsia="ＭＳ ゴシック"/>
          <w:sz w:val="22"/>
          <w:szCs w:val="22"/>
        </w:rPr>
        <w:t xml:space="preserve">The </w:t>
      </w:r>
      <w:r w:rsidRPr="00BF0169">
        <w:rPr>
          <w:rFonts w:hint="eastAsia" w:ascii="ＭＳ ゴシック" w:hAnsi="ＭＳ ゴシック" w:eastAsia="ＭＳ ゴシック"/>
          <w:sz w:val="22"/>
          <w:szCs w:val="22"/>
        </w:rPr>
        <w:t xml:space="preserve">specification liquid is pure water</w:t>
      </w:r>
      <w:r w:rsidRPr="00BF0169">
        <w:rPr>
          <w:rFonts w:hint="eastAsia" w:ascii="ＭＳ ゴシック" w:hAnsi="ＭＳ ゴシック" w:eastAsia="ＭＳ ゴシック"/>
          <w:sz w:val="22"/>
          <w:szCs w:val="22"/>
        </w:rPr>
        <w:t xml:space="preserve">.</w:t>
      </w:r>
    </w:p>
    <w:p>
      <w:pPr>
        <w:rPr>
          <w:rFonts w:ascii="ＭＳ ゴシック" w:hAnsi="ＭＳ ゴシック" w:eastAsia="ＭＳ ゴシック"/>
          <w:sz w:val="22"/>
          <w:szCs w:val="22"/>
        </w:rPr>
      </w:pPr>
      <w:r w:rsidRPr="00BC6AF4">
        <w:rPr>
          <w:rFonts w:hint="eastAsia" w:ascii="ＭＳ ゴシック" w:hAnsi="ＭＳ ゴシック" w:eastAsia="ＭＳ ゴシック"/>
          <w:sz w:val="22"/>
          <w:szCs w:val="22"/>
        </w:rPr>
        <w:t xml:space="preserve">Currently</w:t>
      </w:r>
      <w:r w:rsidRPr="00BC6AF4" w:rsidR="00FD6A0E">
        <w:rPr>
          <w:rFonts w:hint="eastAsia" w:ascii="ＭＳ ゴシック" w:hAnsi="ＭＳ ゴシック" w:eastAsia="ＭＳ ゴシック"/>
          <w:sz w:val="22"/>
          <w:szCs w:val="22"/>
        </w:rPr>
        <w:t xml:space="preserve">, </w:t>
      </w:r>
      <w:r w:rsidRPr="00BC6AF4">
        <w:rPr>
          <w:rFonts w:hint="eastAsia" w:ascii="ＭＳ ゴシック" w:hAnsi="ＭＳ ゴシック" w:eastAsia="ＭＳ ゴシック"/>
          <w:sz w:val="22"/>
          <w:szCs w:val="22"/>
        </w:rPr>
        <w:t xml:space="preserve">most shipments are to the United States. </w:t>
      </w:r>
      <w:r w:rsidRPr="00BC6AF4" w:rsidR="00BC6AF4">
        <w:rPr>
          <w:rFonts w:hint="eastAsia" w:ascii="ＭＳ ゴシック" w:hAnsi="ＭＳ ゴシック" w:eastAsia="ＭＳ ゴシック"/>
          <w:sz w:val="22"/>
          <w:szCs w:val="22"/>
        </w:rPr>
        <w:t xml:space="preserve">Ultrasonic deburring cleaning of micropores on </w:t>
      </w:r>
      <w:r w:rsidRPr="00BC6AF4" w:rsidR="00BC6AF4">
        <w:rPr>
          <w:rFonts w:hint="eastAsia" w:ascii="ＭＳ ゴシック" w:hAnsi="ＭＳ ゴシック" w:eastAsia="ＭＳ ゴシック"/>
          <w:sz w:val="22"/>
          <w:szCs w:val="22"/>
        </w:rPr>
        <w:t xml:space="preserve">various electronic substrates </w:t>
      </w:r>
      <w:r w:rsidR="00BC6AF4">
        <w:rPr>
          <w:rFonts w:hint="eastAsia" w:ascii="ＭＳ ゴシック" w:hAnsi="ＭＳ ゴシック" w:eastAsia="ＭＳ ゴシック"/>
          <w:sz w:val="22"/>
          <w:szCs w:val="22"/>
        </w:rPr>
        <w:t xml:space="preserve">and connectors </w:t>
      </w:r>
      <w:r w:rsidR="00BC6AF4">
        <w:rPr>
          <w:rFonts w:hint="eastAsia" w:ascii="ＭＳ ゴシック" w:hAnsi="ＭＳ ゴシック" w:eastAsia="ＭＳ ゴシック"/>
          <w:sz w:val="22"/>
          <w:szCs w:val="22"/>
        </w:rPr>
        <w:t xml:space="preserve">is a future target.</w:t>
      </w:r>
    </w:p>
    <w:p w:rsidRPr="00BC6AF4" w:rsidR="00DF6D3F" w:rsidP="003A012A" w:rsidRDefault="008D2CBD" w14:paraId="5A8C0D1A" w14:textId="28409EE6">
      <w:pPr>
        <w:rPr>
          <w:rFonts w:ascii="ＭＳ ゴシック" w:hAnsi="ＭＳ ゴシック" w:eastAsia="ＭＳ ゴシック"/>
          <w:sz w:val="22"/>
          <w:szCs w:val="22"/>
        </w:rPr>
      </w:pPr>
      <w:r>
        <w:rPr>
          <w:rFonts w:hint="eastAsia"/>
          <w:b/>
          <w:noProof/>
          <w:color w:val="0070C0"/>
        </w:rPr>
        <w:drawing>
          <wp:inline distT="0" distB="0" distL="0" distR="0" wp14:anchorId="032AF85C" wp14:editId="26A5231C">
            <wp:extent cx="1771650" cy="1685925"/>
            <wp:effectExtent l="0" t="0" r="0" b="9525"/>
            <wp:docPr id="2" name="図 2" descr="8674d6f2e473738b4850e7091716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674d6f2e473738b4850e7091716798-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1650" cy="1685925"/>
                    </a:xfrm>
                    <a:prstGeom prst="rect">
                      <a:avLst/>
                    </a:prstGeom>
                    <a:noFill/>
                    <a:ln>
                      <a:noFill/>
                    </a:ln>
                  </pic:spPr>
                </pic:pic>
              </a:graphicData>
            </a:graphic>
          </wp:inline>
        </w:drawing>
      </w:r>
      <w:bookmarkStart w:name="_GoBack" w:id="0"/>
      <w:bookmarkEnd w:id="0"/>
    </w:p>
    <w:p>
      <w:pPr>
        <w:ind w:firstLine="880" w:firstLineChars="400"/>
        <w:rPr>
          <w:rFonts w:ascii="ＭＳ ゴシック" w:hAnsi="ＭＳ ゴシック" w:eastAsia="ＭＳ ゴシック"/>
          <w:sz w:val="22"/>
          <w:szCs w:val="22"/>
        </w:rPr>
      </w:pPr>
      <w:r w:rsidRPr="00BC6AF4">
        <w:rPr>
          <w:rFonts w:hint="eastAsia" w:ascii="ＭＳ ゴシック" w:hAnsi="ＭＳ ゴシック" w:eastAsia="ＭＳ ゴシック"/>
          <w:bCs/>
          <w:sz w:val="22"/>
          <w:szCs w:val="22"/>
        </w:rPr>
        <w:t xml:space="preserve">Model </w:t>
      </w:r>
      <w:r w:rsidRPr="00BC6AF4" w:rsidR="003676A2">
        <w:rPr>
          <w:rFonts w:ascii="ＭＳ ゴシック" w:hAnsi="ＭＳ ゴシック" w:eastAsia="ＭＳ ゴシック"/>
          <w:bCs/>
          <w:sz w:val="22"/>
          <w:szCs w:val="22"/>
        </w:rPr>
        <w:t xml:space="preserve">PERION-DB-25-6000</w:t>
      </w:r>
    </w:p>
    <w:p w:rsidR="009E7104" w:rsidP="009E7104" w:rsidRDefault="00D14B88" w14:paraId="04CA0887" w14:textId="77777777">
      <w:pPr>
        <w:rPr>
          <w:rFonts w:ascii="ＭＳ ゴシック" w:hAnsi="ＭＳ ゴシック" w:eastAsia="ＭＳ ゴシック"/>
          <w:sz w:val="22"/>
          <w:szCs w:val="22"/>
        </w:rPr>
      </w:pPr>
      <w:r>
        <w:rPr>
          <w:rFonts w:hint="eastAsia" w:ascii="ＭＳ ゴシック" w:hAnsi="ＭＳ ゴシック" w:eastAsia="ＭＳ ゴシック"/>
          <w:noProof/>
          <w:sz w:val="22"/>
          <w:szCs w:val="22"/>
        </w:rPr>
        <w:drawing>
          <wp:inline distT="0" distB="0" distL="0" distR="0" wp14:anchorId="6589A442" wp14:editId="345F8047">
            <wp:extent cx="1608016" cy="1608016"/>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08016" cy="1608016"/>
                    </a:xfrm>
                    <a:prstGeom prst="rect">
                      <a:avLst/>
                    </a:prstGeom>
                  </pic:spPr>
                </pic:pic>
              </a:graphicData>
            </a:graphic>
          </wp:inline>
        </w:drawing>
      </w:r>
    </w:p>
    <w:p>
      <w:pPr>
        <w:rPr>
          <w:rFonts w:ascii="ＭＳ ゴシック" w:hAnsi="ＭＳ ゴシック" w:eastAsia="ＭＳ ゴシック"/>
          <w:b/>
          <w:sz w:val="22"/>
          <w:szCs w:val="22"/>
        </w:rPr>
      </w:pPr>
      <w:r w:rsidRPr="009E7104">
        <w:rPr>
          <w:rFonts w:hint="eastAsia" w:ascii="ＭＳ ゴシック" w:hAnsi="ＭＳ ゴシック" w:eastAsia="ＭＳ ゴシック"/>
          <w:b/>
          <w:sz w:val="22"/>
          <w:szCs w:val="22"/>
        </w:rPr>
        <w:t xml:space="preserve">6, Ultrasonic deburring uses only water.</w:t>
      </w:r>
    </w:p>
    <w:p>
      <w:pPr>
        <w:rPr>
          <w:rFonts w:ascii="ＭＳ ゴシック" w:hAnsi="ＭＳ ゴシック" w:eastAsia="ＭＳ ゴシック"/>
          <w:sz w:val="22"/>
          <w:szCs w:val="22"/>
        </w:rPr>
      </w:pPr>
      <w:r w:rsidR="004816BB">
        <w:rPr>
          <w:rFonts w:hint="eastAsia" w:ascii="ＭＳ ゴシック" w:hAnsi="ＭＳ ゴシック" w:eastAsia="ＭＳ ゴシック"/>
          <w:sz w:val="22"/>
          <w:szCs w:val="22"/>
        </w:rPr>
        <w:t xml:space="preserve">　　　　The </w:t>
      </w:r>
      <w:r>
        <w:rPr>
          <w:rFonts w:hint="eastAsia" w:ascii="ＭＳ ゴシック" w:hAnsi="ＭＳ ゴシック" w:eastAsia="ＭＳ ゴシック"/>
          <w:sz w:val="22"/>
          <w:szCs w:val="22"/>
        </w:rPr>
        <w:t xml:space="preserve">main </w:t>
      </w:r>
      <w:r>
        <w:rPr>
          <w:rFonts w:hint="eastAsia" w:ascii="ＭＳ ゴシック" w:hAnsi="ＭＳ ゴシック" w:eastAsia="ＭＳ ゴシック"/>
          <w:sz w:val="22"/>
          <w:szCs w:val="22"/>
        </w:rPr>
        <w:t xml:space="preserve">features of </w:t>
      </w:r>
      <w:r w:rsidRPr="009E7104">
        <w:rPr>
          <w:rFonts w:hint="eastAsia" w:ascii="ＭＳ ゴシック" w:hAnsi="ＭＳ ゴシック" w:eastAsia="ＭＳ ゴシック"/>
          <w:sz w:val="22"/>
          <w:szCs w:val="22"/>
        </w:rPr>
        <w:t xml:space="preserve">ultrasonic deburring and cleaning machines </w:t>
      </w:r>
      <w:r>
        <w:rPr>
          <w:rFonts w:hint="eastAsia" w:ascii="ＭＳ ゴシック" w:hAnsi="ＭＳ ゴシック" w:eastAsia="ＭＳ ゴシック"/>
          <w:sz w:val="22"/>
          <w:szCs w:val="22"/>
        </w:rPr>
        <w:t xml:space="preserve">are summarized below</w:t>
      </w:r>
      <w:r w:rsidR="004816BB">
        <w:rPr>
          <w:rFonts w:hint="eastAsia" w:ascii="ＭＳ ゴシック" w:hAnsi="ＭＳ ゴシック" w:eastAsia="ＭＳ ゴシック"/>
          <w:sz w:val="22"/>
          <w:szCs w:val="22"/>
        </w:rPr>
        <w:t xml:space="preserve">.</w:t>
      </w:r>
    </w:p>
    <w:p>
      <w:pPr>
        <w:pStyle w:val="ac"/>
        <w:tabs>
          <w:tab w:val="clear" w:pos="3326"/>
          <w:tab w:val="left" w:pos="1960"/>
        </w:tabs>
        <w:ind w:firstLine="420" w:firstLineChars="200"/>
        <w:rPr>
          <w:rFonts w:ascii="ＭＳ Ｐゴシック" w:hAnsi="ＭＳ Ｐゴシック" w:eastAsia="ＭＳ Ｐゴシック"/>
        </w:rPr>
      </w:pPr>
      <w:r w:rsidRPr="009E7104">
        <w:rPr>
          <w:rFonts w:hint="eastAsia" w:ascii="ＭＳ Ｐゴシック" w:hAnsi="ＭＳ Ｐゴシック" w:eastAsia="ＭＳ Ｐゴシック"/>
        </w:rPr>
        <w:t xml:space="preserve">Any ➀ material can be used.</w:t>
      </w:r>
    </w:p>
    <w:p>
      <w:pPr>
        <w:pStyle w:val="ac"/>
        <w:tabs>
          <w:tab w:val="clear" w:pos="3326"/>
          <w:tab w:val="left" w:pos="1960"/>
        </w:tabs>
        <w:ind w:start="630" w:startChars="300"/>
        <w:rPr>
          <w:rFonts w:ascii="ＭＳ Ｐゴシック" w:hAnsi="ＭＳ Ｐゴシック" w:eastAsia="ＭＳ Ｐゴシック"/>
        </w:rPr>
      </w:pPr>
      <w:r>
        <w:rPr>
          <w:rFonts w:hint="eastAsia" w:ascii="ＭＳ Ｐゴシック" w:hAnsi="ＭＳ Ｐゴシック" w:eastAsia="ＭＳ Ｐゴシック"/>
        </w:rPr>
        <w:lastRenderedPageBreak/>
        <w:t xml:space="preserve">Metals, plastics, ceramics, </w:t>
      </w:r>
      <w:r w:rsidRPr="00CC6B35">
        <w:rPr>
          <w:rFonts w:hint="eastAsia" w:ascii="ＭＳ Ｐゴシック" w:hAnsi="ＭＳ Ｐゴシック" w:eastAsia="ＭＳ Ｐゴシック"/>
        </w:rPr>
        <w:t xml:space="preserve">and composites of these materials Although there are some difficulties, basically </w:t>
      </w:r>
      <w:r w:rsidRPr="00CC6B35">
        <w:rPr>
          <w:rFonts w:hint="eastAsia" w:ascii="ＭＳ Ｐゴシック" w:hAnsi="ＭＳ Ｐゴシック" w:eastAsia="ＭＳ Ｐゴシック"/>
        </w:rPr>
        <w:t xml:space="preserve">most materials can be handled.</w:t>
      </w:r>
    </w:p>
    <w:p>
      <w:pPr>
        <w:pStyle w:val="ac"/>
        <w:ind w:firstLine="420" w:firstLineChars="200"/>
        <w:rPr>
          <w:rFonts w:ascii="ＭＳ Ｐゴシック" w:hAnsi="ＭＳ Ｐゴシック" w:eastAsia="ＭＳ Ｐゴシック"/>
        </w:rPr>
      </w:pPr>
      <w:r>
        <w:rPr>
          <w:rFonts w:hint="eastAsia" w:ascii="ＭＳ Ｐゴシック" w:hAnsi="ＭＳ Ｐゴシック" w:eastAsia="ＭＳ Ｐゴシック"/>
        </w:rPr>
        <w:t xml:space="preserve">(2) </w:t>
      </w:r>
      <w:r w:rsidRPr="009E7104">
        <w:rPr>
          <w:rFonts w:hint="eastAsia" w:ascii="ＭＳ Ｐゴシック" w:hAnsi="ＭＳ Ｐゴシック" w:eastAsia="ＭＳ Ｐゴシック"/>
        </w:rPr>
        <w:t xml:space="preserve">Not limited by shape</w:t>
      </w:r>
    </w:p>
    <w:p>
      <w:pPr>
        <w:pStyle w:val="ac"/>
        <w:ind w:firstLine="630" w:firstLineChars="300"/>
        <w:rPr>
          <w:rFonts w:ascii="ＭＳ Ｐゴシック" w:hAnsi="ＭＳ Ｐゴシック" w:eastAsia="ＭＳ Ｐゴシック"/>
        </w:rPr>
      </w:pPr>
      <w:r w:rsidRPr="00CC6B35">
        <w:rPr>
          <w:rFonts w:hint="eastAsia" w:ascii="ＭＳ Ｐゴシック" w:hAnsi="ＭＳ Ｐゴシック" w:eastAsia="ＭＳ Ｐゴシック"/>
        </w:rPr>
        <w:t xml:space="preserve">Burrs occur in multiple directions, including tolerance holes on the inner surface.</w:t>
      </w:r>
    </w:p>
    <w:p>
      <w:pPr>
        <w:pStyle w:val="ac"/>
        <w:ind w:firstLine="420" w:firstLineChars="200"/>
        <w:rPr>
          <w:rFonts w:ascii="ＭＳ Ｐゴシック" w:hAnsi="ＭＳ Ｐゴシック" w:eastAsia="ＭＳ Ｐゴシック"/>
        </w:rPr>
      </w:pPr>
      <w:r w:rsidRPr="009E7104">
        <w:rPr>
          <w:rFonts w:hint="eastAsia" w:ascii="ＭＳ Ｐゴシック" w:hAnsi="ＭＳ Ｐゴシック" w:eastAsia="ＭＳ Ｐゴシック"/>
        </w:rPr>
        <w:t xml:space="preserve">(iii) Not limited in number</w:t>
      </w:r>
    </w:p>
    <w:p>
      <w:pPr>
        <w:pStyle w:val="ac"/>
        <w:ind w:firstLine="840" w:firstLineChars="400"/>
        <w:rPr>
          <w:rFonts w:ascii="ＭＳ Ｐゴシック" w:hAnsi="ＭＳ Ｐゴシック" w:eastAsia="ＭＳ Ｐゴシック"/>
        </w:rPr>
      </w:pPr>
      <w:r w:rsidRPr="009E7104">
        <w:rPr>
          <w:rFonts w:hint="eastAsia" w:ascii="ＭＳ Ｐゴシック" w:hAnsi="ＭＳ Ｐゴシック" w:eastAsia="ＭＳ Ｐゴシック"/>
        </w:rPr>
        <w:t xml:space="preserve">From one to tens of thousands of pieces can be processed at once or continuously.</w:t>
      </w:r>
    </w:p>
    <w:p>
      <w:pPr>
        <w:pStyle w:val="ac"/>
        <w:ind w:firstLine="420" w:firstLineChars="200"/>
        <w:rPr>
          <w:rFonts w:ascii="ＭＳ Ｐゴシック" w:hAnsi="ＭＳ Ｐゴシック" w:eastAsia="ＭＳ Ｐゴシック"/>
        </w:rPr>
      </w:pPr>
      <w:r w:rsidRPr="009E7104">
        <w:rPr>
          <w:rFonts w:hint="eastAsia" w:ascii="ＭＳ Ｐゴシック" w:hAnsi="ＭＳ Ｐゴシック" w:eastAsia="ＭＳ Ｐゴシック"/>
        </w:rPr>
        <w:t xml:space="preserve">(4) No hazardous materials are generated</w:t>
      </w:r>
    </w:p>
    <w:p>
      <w:pPr>
        <w:pStyle w:val="ac"/>
        <w:ind w:firstLine="840" w:firstLineChars="400"/>
        <w:rPr>
          <w:rFonts w:ascii="ＭＳ Ｐゴシック" w:hAnsi="ＭＳ Ｐゴシック" w:eastAsia="ＭＳ Ｐゴシック"/>
        </w:rPr>
      </w:pPr>
      <w:r w:rsidRPr="009E7104">
        <w:rPr>
          <w:rFonts w:hint="eastAsia" w:ascii="ＭＳ Ｐゴシック" w:hAnsi="ＭＳ Ｐゴシック" w:eastAsia="ＭＳ Ｐゴシック"/>
        </w:rPr>
        <w:t xml:space="preserve">Do not use hazardous materials; use water.</w:t>
      </w:r>
    </w:p>
    <w:p>
      <w:pPr>
        <w:pStyle w:val="ac"/>
        <w:ind w:firstLine="420" w:firstLineChars="200"/>
        <w:rPr>
          <w:rFonts w:ascii="ＭＳ Ｐゴシック" w:hAnsi="ＭＳ Ｐゴシック" w:eastAsia="ＭＳ Ｐゴシック"/>
        </w:rPr>
      </w:pPr>
      <w:r w:rsidRPr="009E7104">
        <w:rPr>
          <w:rFonts w:hint="eastAsia" w:ascii="ＭＳ Ｐゴシック" w:hAnsi="ＭＳ Ｐゴシック" w:eastAsia="ＭＳ Ｐゴシック"/>
        </w:rPr>
        <w:t xml:space="preserve">(5) </w:t>
      </w:r>
      <w:r>
        <w:rPr>
          <w:rFonts w:hint="eastAsia" w:ascii="ＭＳ Ｐゴシック" w:hAnsi="ＭＳ Ｐゴシック" w:eastAsia="ＭＳ Ｐゴシック"/>
        </w:rPr>
        <w:t xml:space="preserve">Powerful </w:t>
      </w:r>
      <w:r w:rsidRPr="009E7104">
        <w:rPr>
          <w:rFonts w:hint="eastAsia" w:ascii="ＭＳ Ｐゴシック" w:hAnsi="ＭＳ Ｐゴシック" w:eastAsia="ＭＳ Ｐゴシック"/>
        </w:rPr>
        <w:t xml:space="preserve">cleaning and deburring </w:t>
      </w:r>
      <w:r w:rsidRPr="009E7104">
        <w:rPr>
          <w:rFonts w:hint="eastAsia" w:ascii="ＭＳ Ｐゴシック" w:hAnsi="ＭＳ Ｐゴシック" w:eastAsia="ＭＳ Ｐゴシック"/>
        </w:rPr>
        <w:t xml:space="preserve">without contaminating the cleaned material</w:t>
      </w:r>
    </w:p>
    <w:p>
      <w:pPr>
        <w:pStyle w:val="ac"/>
        <w:ind w:firstLine="840" w:firstLineChars="400"/>
        <w:rPr>
          <w:rFonts w:ascii="ＭＳ Ｐゴシック" w:hAnsi="ＭＳ Ｐゴシック" w:eastAsia="ＭＳ Ｐゴシック"/>
        </w:rPr>
      </w:pPr>
      <w:r>
        <w:rPr>
          <w:rFonts w:hint="eastAsia" w:ascii="ＭＳ Ｐゴシック" w:hAnsi="ＭＳ Ｐゴシック" w:eastAsia="ＭＳ Ｐゴシック"/>
        </w:rPr>
        <w:t xml:space="preserve">At the same time, precision cleaning is possible.</w:t>
      </w:r>
    </w:p>
    <w:p>
      <w:pPr>
        <w:pStyle w:val="ac"/>
        <w:ind w:firstLine="420" w:firstLineChars="200"/>
        <w:rPr>
          <w:rFonts w:ascii="ＭＳ Ｐゴシック" w:hAnsi="ＭＳ Ｐゴシック" w:eastAsia="ＭＳ Ｐゴシック"/>
        </w:rPr>
      </w:pPr>
      <w:r w:rsidRPr="009E7104">
        <w:rPr>
          <w:rFonts w:hint="eastAsia" w:ascii="ＭＳ Ｐゴシック" w:hAnsi="ＭＳ Ｐゴシック" w:eastAsia="ＭＳ Ｐゴシック"/>
        </w:rPr>
        <w:t xml:space="preserve">(6) No special technique or skill is required for use.</w:t>
      </w:r>
    </w:p>
    <w:p>
      <w:pPr>
        <w:pStyle w:val="ac"/>
        <w:ind w:firstLine="840" w:firstLineChars="400"/>
        <w:rPr>
          <w:rFonts w:ascii="ＭＳ Ｐゴシック" w:hAnsi="ＭＳ Ｐゴシック" w:eastAsia="ＭＳ Ｐゴシック"/>
        </w:rPr>
      </w:pPr>
      <w:r w:rsidRPr="00CC6B35">
        <w:rPr>
          <w:rFonts w:hint="eastAsia" w:ascii="ＭＳ Ｐゴシック" w:hAnsi="ＭＳ Ｐゴシック" w:eastAsia="ＭＳ Ｐゴシック"/>
        </w:rPr>
        <w:t xml:space="preserve">It is also easy to automate and thus easy to manage.</w:t>
      </w:r>
    </w:p>
    <w:p>
      <w:pPr>
        <w:pStyle w:val="ac"/>
        <w:ind w:firstLine="420" w:firstLineChars="200"/>
        <w:rPr>
          <w:rFonts w:ascii="ＭＳ Ｐゴシック" w:hAnsi="ＭＳ Ｐゴシック" w:eastAsia="ＭＳ Ｐゴシック"/>
        </w:rPr>
      </w:pPr>
      <w:r w:rsidRPr="004816BB">
        <w:rPr>
          <w:rFonts w:hint="eastAsia" w:ascii="ＭＳ Ｐゴシック" w:hAnsi="ＭＳ Ｐゴシック" w:eastAsia="ＭＳ Ｐゴシック"/>
        </w:rPr>
        <w:t xml:space="preserve">⑧</w:t>
      </w:r>
      <w:r w:rsidRPr="004816BB" w:rsidR="009E7104">
        <w:rPr>
          <w:rFonts w:hint="eastAsia" w:ascii="ＭＳ Ｐゴシック" w:hAnsi="ＭＳ Ｐゴシック" w:eastAsia="ＭＳ Ｐゴシック"/>
        </w:rPr>
        <w:t xml:space="preserve">. Low consumables.</w:t>
      </w:r>
    </w:p>
    <w:p>
      <w:pPr>
        <w:pStyle w:val="ac"/>
        <w:ind w:firstLine="630" w:firstLineChars="300"/>
        <w:rPr>
          <w:rFonts w:ascii="ＭＳ Ｐゴシック" w:hAnsi="ＭＳ Ｐゴシック" w:eastAsia="ＭＳ Ｐゴシック"/>
        </w:rPr>
      </w:pPr>
      <w:r w:rsidRPr="004816BB">
        <w:rPr>
          <w:rFonts w:hint="eastAsia" w:ascii="ＭＳ Ｐゴシック" w:hAnsi="ＭＳ Ｐゴシック" w:eastAsia="ＭＳ Ｐゴシック"/>
        </w:rPr>
        <w:t xml:space="preserve">Running costs are low because the only consumable part is the filter.</w:t>
      </w:r>
    </w:p>
    <w:p>
      <w:pPr>
        <w:pStyle w:val="ac"/>
        <w:ind w:firstLine="420" w:firstLineChars="200"/>
        <w:rPr>
          <w:rFonts w:ascii="ＭＳ Ｐゴシック" w:hAnsi="ＭＳ Ｐゴシック" w:eastAsia="ＭＳ Ｐゴシック"/>
        </w:rPr>
      </w:pPr>
      <w:r w:rsidRPr="004816BB">
        <w:rPr>
          <w:rFonts w:hint="eastAsia" w:ascii="ＭＳ Ｐゴシック" w:hAnsi="ＭＳ Ｐゴシック" w:eastAsia="ＭＳ Ｐゴシック"/>
        </w:rPr>
        <w:t xml:space="preserve">(9) </w:t>
      </w:r>
      <w:r w:rsidRPr="004816BB" w:rsidR="009E7104">
        <w:rPr>
          <w:rFonts w:hint="eastAsia" w:ascii="ＭＳ Ｐゴシック" w:hAnsi="ＭＳ Ｐゴシック" w:eastAsia="ＭＳ Ｐゴシック"/>
        </w:rPr>
        <w:t xml:space="preserve">Drying can also be made into a line</w:t>
      </w:r>
    </w:p>
    <w:p>
      <w:pPr>
        <w:pStyle w:val="ac"/>
        <w:rPr>
          <w:rFonts w:ascii="ＭＳ Ｐゴシック" w:hAnsi="ＭＳ Ｐゴシック" w:eastAsia="ＭＳ Ｐゴシック"/>
        </w:rPr>
      </w:pPr>
      <w:r>
        <w:rPr>
          <w:rFonts w:hint="eastAsia" w:ascii="ＭＳ Ｐゴシック" w:hAnsi="ＭＳ Ｐゴシック" w:eastAsia="ＭＳ Ｐゴシック"/>
        </w:rPr>
        <w:t xml:space="preserve">　　　　　Deburring, cleaning, and drying can all be automated.</w:t>
      </w:r>
    </w:p>
    <w:p>
      <w:pPr>
        <w:rPr>
          <w:rFonts w:ascii="ＭＳ ゴシック" w:hAnsi="ＭＳ ゴシック" w:eastAsia="ＭＳ ゴシック"/>
          <w:sz w:val="22"/>
          <w:szCs w:val="22"/>
          <w:u w:val="single"/>
        </w:rPr>
      </w:pPr>
      <w:r w:rsidRPr="004816BB">
        <w:rPr>
          <w:rFonts w:hint="eastAsia" w:ascii="ＭＳ ゴシック" w:hAnsi="ＭＳ ゴシック" w:eastAsia="ＭＳ ゴシック"/>
          <w:sz w:val="22"/>
          <w:szCs w:val="22"/>
          <w:u w:val="single"/>
        </w:rPr>
        <w:t xml:space="preserve">Blue Star R&amp;D conducts demonstration tests in six laboratories in Japan and abroad.</w:t>
      </w:r>
    </w:p>
    <w:p w:rsidRPr="009E7104" w:rsidR="004816BB" w:rsidP="009E7104" w:rsidRDefault="004816BB" w14:paraId="584176D8" w14:textId="158547D0">
      <w:pPr>
        <w:rPr>
          <w:rFonts w:ascii="ＭＳ ゴシック" w:hAnsi="ＭＳ ゴシック" w:eastAsia="ＭＳ ゴシック"/>
          <w:sz w:val="22"/>
          <w:szCs w:val="22"/>
        </w:rPr>
      </w:pPr>
    </w:p>
    <w:p w:rsidRPr="00BF0169" w:rsidR="00DF6D3F" w:rsidP="00DF6D3F" w:rsidRDefault="00DF6D3F" w14:paraId="424083A1" w14:textId="77777777">
      <w:pPr>
        <w:ind w:firstLine="1400"/>
        <w:rPr>
          <w:rFonts w:ascii="ＭＳ ゴシック" w:hAnsi="ＭＳ ゴシック" w:eastAsia="ＭＳ ゴシック"/>
          <w:sz w:val="22"/>
          <w:szCs w:val="22"/>
        </w:rPr>
      </w:pPr>
    </w:p>
    <w:p>
      <w:pPr>
        <w:jc w:val="right"/>
        <w:rPr>
          <w:rFonts w:ascii="ＭＳ ゴシック" w:hAnsi="ＭＳ ゴシック" w:eastAsia="ＭＳ ゴシック"/>
          <w:sz w:val="22"/>
          <w:szCs w:val="22"/>
        </w:rPr>
      </w:pPr>
      <w:r>
        <w:rPr>
          <w:rFonts w:hint="eastAsia" w:ascii="ＭＳ ゴシック" w:hAnsi="ＭＳ ゴシック" w:eastAsia="ＭＳ ゴシック"/>
          <w:sz w:val="22"/>
          <w:szCs w:val="22"/>
        </w:rPr>
        <w:t xml:space="preserve">Blue Star R&amp;D Inc.</w:t>
      </w:r>
    </w:p>
    <w:p>
      <w:pPr>
        <w:jc w:val="right"/>
        <w:rPr>
          <w:rFonts w:ascii="ＭＳ ゴシック" w:hAnsi="ＭＳ ゴシック" w:eastAsia="ＭＳ ゴシック"/>
          <w:sz w:val="22"/>
          <w:szCs w:val="22"/>
        </w:rPr>
      </w:pPr>
      <w:r>
        <w:rPr>
          <w:rFonts w:hint="eastAsia" w:ascii="ＭＳ ゴシック" w:hAnsi="ＭＳ ゴシック" w:eastAsia="ＭＳ ゴシック"/>
          <w:sz w:val="22"/>
          <w:szCs w:val="22"/>
        </w:rPr>
        <w:t xml:space="preserve">Yoshihide Shibano, Chairman</w:t>
      </w:r>
    </w:p>
    <w:p>
      <w:pPr>
        <w:jc w:val="right"/>
        <w:rPr>
          <w:rFonts w:ascii="ＭＳ ゴシック" w:hAnsi="ＭＳ ゴシック" w:eastAsia="ＭＳ ゴシック"/>
          <w:sz w:val="22"/>
          <w:szCs w:val="22"/>
        </w:rPr>
      </w:pPr>
      <w:r>
        <w:rPr>
          <w:rFonts w:hint="eastAsia" w:ascii="ＭＳ ゴシック" w:hAnsi="ＭＳ ゴシック" w:eastAsia="ＭＳ ゴシック"/>
          <w:sz w:val="22"/>
          <w:szCs w:val="22"/>
        </w:rPr>
        <w:t xml:space="preserve">〒252-0241</w:t>
      </w:r>
    </w:p>
    <w:p>
      <w:pPr>
        <w:jc w:val="right"/>
        <w:rPr>
          <w:rFonts w:ascii="ＭＳ ゴシック" w:hAnsi="ＭＳ ゴシック" w:eastAsia="ＭＳ ゴシック"/>
          <w:sz w:val="22"/>
          <w:szCs w:val="22"/>
        </w:rPr>
      </w:pPr>
      <w:r>
        <w:rPr>
          <w:rFonts w:hint="eastAsia" w:ascii="ＭＳ ゴシック" w:hAnsi="ＭＳ ゴシック" w:eastAsia="ＭＳ ゴシック"/>
          <w:sz w:val="22"/>
          <w:szCs w:val="22"/>
        </w:rPr>
        <w:t xml:space="preserve">1-31-1 Yokoyamadai, Chuo-ku, Sagamihara-shi, Kanagawa</w:t>
      </w:r>
    </w:p>
    <w:p>
      <w:pPr>
        <w:jc w:val="right"/>
        <w:rPr>
          <w:rFonts w:ascii="ＭＳ ゴシック" w:hAnsi="ＭＳ ゴシック" w:eastAsia="ＭＳ ゴシック"/>
          <w:sz w:val="22"/>
          <w:szCs w:val="22"/>
        </w:rPr>
      </w:pPr>
      <w:r>
        <w:rPr>
          <w:rFonts w:ascii="ＭＳ ゴシック" w:hAnsi="ＭＳ ゴシック" w:eastAsia="ＭＳ ゴシック"/>
          <w:sz w:val="22"/>
          <w:szCs w:val="22"/>
        </w:rPr>
        <w:t xml:space="preserve">(TEL) 042-711-7721</w:t>
      </w:r>
    </w:p>
    <w:p>
      <w:pPr>
        <w:jc w:val="right"/>
        <w:rPr>
          <w:rFonts w:ascii="ＭＳ ゴシック" w:hAnsi="ＭＳ ゴシック" w:eastAsia="ＭＳ ゴシック"/>
          <w:sz w:val="22"/>
          <w:szCs w:val="22"/>
        </w:rPr>
      </w:pPr>
      <w:r>
        <w:rPr>
          <w:rFonts w:hint="eastAsia" w:ascii="ＭＳ ゴシック" w:hAnsi="ＭＳ ゴシック" w:eastAsia="ＭＳ ゴシック"/>
          <w:sz w:val="22"/>
          <w:szCs w:val="22"/>
        </w:rPr>
        <w:t xml:space="preserve">(</w:t>
      </w:r>
      <w:r>
        <w:rPr>
          <w:rFonts w:ascii="ＭＳ ゴシック" w:hAnsi="ＭＳ ゴシック" w:eastAsia="ＭＳ ゴシック"/>
          <w:sz w:val="22"/>
          <w:szCs w:val="22"/>
        </w:rPr>
        <w:t xml:space="preserve">FAX) 042-711-7237</w:t>
      </w:r>
    </w:p>
    <w:p>
      <w:pPr>
        <w:jc w:val="right"/>
        <w:rPr>
          <w:rFonts w:ascii="ＭＳ ゴシック" w:hAnsi="ＭＳ ゴシック" w:eastAsia="ＭＳ ゴシック"/>
          <w:sz w:val="22"/>
          <w:szCs w:val="22"/>
        </w:rPr>
      </w:pPr>
      <w:r>
        <w:rPr>
          <w:rFonts w:hint="eastAsia" w:ascii="ＭＳ ゴシック" w:hAnsi="ＭＳ ゴシック" w:eastAsia="ＭＳ ゴシック"/>
          <w:sz w:val="22"/>
          <w:szCs w:val="22"/>
        </w:rPr>
        <w:t xml:space="preserve">(</w:t>
      </w:r>
      <w:r>
        <w:rPr>
          <w:rFonts w:ascii="ＭＳ ゴシック" w:hAnsi="ＭＳ ゴシック" w:eastAsia="ＭＳ ゴシック"/>
          <w:sz w:val="22"/>
          <w:szCs w:val="22"/>
        </w:rPr>
        <w:t xml:space="preserve">Email) </w:t>
      </w:r>
      <w:hyperlink w:history="1" r:id="rId27">
        <w:r w:rsidRPr="00E613E7">
          <w:rPr>
            <w:rStyle w:val="a4"/>
            <w:rFonts w:ascii="ＭＳ ゴシック" w:hAnsi="ＭＳ ゴシック" w:eastAsia="ＭＳ ゴシック"/>
            <w:sz w:val="22"/>
            <w:szCs w:val="22"/>
          </w:rPr>
          <w:t xml:space="preserve">shibano@blue-galaxy.co.jp</w:t>
        </w:r>
      </w:hyperlink>
    </w:p>
    <w:p>
      <w:pPr>
        <w:jc w:val="right"/>
        <w:rPr>
          <w:rFonts w:ascii="ＭＳ ゴシック" w:hAnsi="ＭＳ ゴシック" w:eastAsia="ＭＳ ゴシック" w:cs="ＭＳ Ｐゴシック"/>
          <w:color w:val="000000"/>
          <w:sz w:val="20"/>
          <w:szCs w:val="20"/>
        </w:rPr>
      </w:pPr>
      <w:r>
        <w:rPr>
          <w:rFonts w:hint="eastAsia" w:ascii="ＭＳ ゴシック" w:hAnsi="ＭＳ ゴシック" w:eastAsia="ＭＳ ゴシック"/>
          <w:b/>
          <w:bCs/>
          <w:color w:val="000000"/>
          <w:sz w:val="20"/>
          <w:szCs w:val="20"/>
        </w:rPr>
        <w:t xml:space="preserve">HDB Cavity Video: </w:t>
      </w:r>
      <w:hyperlink w:history="1" r:id="rId28">
        <w:r>
          <w:rPr>
            <w:rStyle w:val="a4"/>
            <w:rFonts w:hint="eastAsia" w:ascii="ＭＳ ゴシック" w:hAnsi="ＭＳ ゴシック" w:eastAsia="ＭＳ ゴシック"/>
            <w:sz w:val="20"/>
            <w:szCs w:val="20"/>
          </w:rPr>
          <w:t xml:space="preserve">https://youtu.be/-204hrNCj7Q</w:t>
        </w:r>
      </w:hyperlink>
    </w:p>
    <w:p w:rsidRPr="00E92626" w:rsidR="00E92626" w:rsidP="00E92626" w:rsidRDefault="00E92626" w14:paraId="40924ED7" w14:textId="77777777">
      <w:pPr>
        <w:jc w:val="right"/>
        <w:rPr>
          <w:rFonts w:ascii="ＭＳ ゴシック" w:hAnsi="ＭＳ ゴシック" w:eastAsia="ＭＳ ゴシック"/>
          <w:sz w:val="22"/>
          <w:szCs w:val="22"/>
        </w:rPr>
      </w:pPr>
    </w:p>
    <w:sectPr w:rsidRPr="00E92626" w:rsidR="00E92626">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20AC" w:rsidP="00AB21EC" w:rsidRDefault="00D120AC" w14:paraId="64B0A7E6" w14:textId="77777777">
      <w:pPr>
        <w:spacing w:line="240" w:lineRule="auto"/>
      </w:pPr>
      <w:r>
        <w:separator/>
      </w:r>
    </w:p>
  </w:endnote>
  <w:endnote w:type="continuationSeparator" w:id="0">
    <w:p w:rsidR="00D120AC" w:rsidP="00AB21EC" w:rsidRDefault="00D120AC" w14:paraId="22342722"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20AC" w:rsidP="00AB21EC" w:rsidRDefault="00D120AC" w14:paraId="75C23D5B" w14:textId="77777777">
      <w:pPr>
        <w:spacing w:line="240" w:lineRule="auto"/>
      </w:pPr>
      <w:r>
        <w:separator/>
      </w:r>
    </w:p>
  </w:footnote>
  <w:footnote w:type="continuationSeparator" w:id="0">
    <w:p w:rsidR="00D120AC" w:rsidP="00AB21EC" w:rsidRDefault="00D120AC" w14:paraId="07F3B33D" w14:textId="77777777">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83A60"/>
    <w:multiLevelType w:val="hybridMultilevel"/>
    <w:tmpl w:val="F58E0CE6"/>
    <w:lvl w:ilvl="0" w:tplc="458676BE">
      <w:start w:val="3"/>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69A4912"/>
    <w:multiLevelType w:val="hybridMultilevel"/>
    <w:tmpl w:val="17A8FEAE"/>
    <w:lvl w:ilvl="0" w:tplc="6B52A6F2">
      <w:start w:val="1"/>
      <w:numFmt w:val="decimalFullWidth"/>
      <w:lvlText w:val="%1）"/>
      <w:lvlJc w:val="left"/>
      <w:pPr>
        <w:ind w:left="630" w:hanging="420"/>
      </w:p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start w:val="1"/>
      <w:numFmt w:val="decimal"/>
      <w:lvlText w:val="%4."/>
      <w:lvlJc w:val="left"/>
      <w:pPr>
        <w:ind w:left="1890" w:hanging="420"/>
      </w:pPr>
    </w:lvl>
    <w:lvl w:ilvl="4" w:tplc="04090017">
      <w:start w:val="1"/>
      <w:numFmt w:val="aiueoFullWidth"/>
      <w:lvlText w:val="(%5)"/>
      <w:lvlJc w:val="left"/>
      <w:pPr>
        <w:ind w:left="2310" w:hanging="420"/>
      </w:pPr>
    </w:lvl>
    <w:lvl w:ilvl="5" w:tplc="04090011">
      <w:start w:val="1"/>
      <w:numFmt w:val="decimalEnclosedCircle"/>
      <w:lvlText w:val="%6"/>
      <w:lvlJc w:val="left"/>
      <w:pPr>
        <w:ind w:left="2730" w:hanging="420"/>
      </w:pPr>
    </w:lvl>
    <w:lvl w:ilvl="6" w:tplc="0409000F">
      <w:start w:val="1"/>
      <w:numFmt w:val="decimal"/>
      <w:lvlText w:val="%7."/>
      <w:lvlJc w:val="left"/>
      <w:pPr>
        <w:ind w:left="3150" w:hanging="420"/>
      </w:pPr>
    </w:lvl>
    <w:lvl w:ilvl="7" w:tplc="04090017">
      <w:start w:val="1"/>
      <w:numFmt w:val="aiueoFullWidth"/>
      <w:lvlText w:val="(%8)"/>
      <w:lvlJc w:val="left"/>
      <w:pPr>
        <w:ind w:left="3570" w:hanging="420"/>
      </w:pPr>
    </w:lvl>
    <w:lvl w:ilvl="8" w:tplc="04090011">
      <w:start w:val="1"/>
      <w:numFmt w:val="decimalEnclosedCircle"/>
      <w:lvlText w:val="%9"/>
      <w:lvlJc w:val="left"/>
      <w:pPr>
        <w:ind w:left="3990" w:hanging="420"/>
      </w:pPr>
    </w:lvl>
  </w:abstractNum>
  <w:abstractNum w:abstractNumId="2">
    <w:nsid w:val="7D337064"/>
    <w:multiLevelType w:val="hybridMultilevel"/>
    <w:tmpl w:val="788E6860"/>
    <w:lvl w:ilvl="0" w:tplc="1CAE8FE2">
      <w:start w:val="1"/>
      <w:numFmt w:val="decimalFullWidth"/>
      <w:lvlText w:val="%1、"/>
      <w:lvlJc w:val="left"/>
      <w:pPr>
        <w:ind w:left="450" w:hanging="45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6D3F"/>
    <w:rsid w:val="000419CE"/>
    <w:rsid w:val="0004290C"/>
    <w:rsid w:val="00095BE2"/>
    <w:rsid w:val="000C00EE"/>
    <w:rsid w:val="000C7E3E"/>
    <w:rsid w:val="0011382F"/>
    <w:rsid w:val="00133110"/>
    <w:rsid w:val="00160284"/>
    <w:rsid w:val="001F6748"/>
    <w:rsid w:val="002930E2"/>
    <w:rsid w:val="003676A2"/>
    <w:rsid w:val="00372672"/>
    <w:rsid w:val="00374B4E"/>
    <w:rsid w:val="00387CE8"/>
    <w:rsid w:val="003A012A"/>
    <w:rsid w:val="004816BB"/>
    <w:rsid w:val="004A4E84"/>
    <w:rsid w:val="004B194A"/>
    <w:rsid w:val="005157F0"/>
    <w:rsid w:val="0051633E"/>
    <w:rsid w:val="00555928"/>
    <w:rsid w:val="00565C74"/>
    <w:rsid w:val="005668A0"/>
    <w:rsid w:val="00575624"/>
    <w:rsid w:val="00652C62"/>
    <w:rsid w:val="00675C35"/>
    <w:rsid w:val="00724600"/>
    <w:rsid w:val="007713AB"/>
    <w:rsid w:val="007C4167"/>
    <w:rsid w:val="0080738B"/>
    <w:rsid w:val="008462FD"/>
    <w:rsid w:val="00883451"/>
    <w:rsid w:val="008A2EE6"/>
    <w:rsid w:val="008D2CBD"/>
    <w:rsid w:val="009E7104"/>
    <w:rsid w:val="00A01092"/>
    <w:rsid w:val="00A56F2E"/>
    <w:rsid w:val="00AA6905"/>
    <w:rsid w:val="00AB21EC"/>
    <w:rsid w:val="00B32BB8"/>
    <w:rsid w:val="00BC6AF4"/>
    <w:rsid w:val="00BF0169"/>
    <w:rsid w:val="00C55DB1"/>
    <w:rsid w:val="00C627F7"/>
    <w:rsid w:val="00CA5924"/>
    <w:rsid w:val="00CB5DEF"/>
    <w:rsid w:val="00D120AC"/>
    <w:rsid w:val="00D14B88"/>
    <w:rsid w:val="00D25C99"/>
    <w:rsid w:val="00D34029"/>
    <w:rsid w:val="00D66087"/>
    <w:rsid w:val="00DB1B5C"/>
    <w:rsid w:val="00DD69BC"/>
    <w:rsid w:val="00DF6D3F"/>
    <w:rsid w:val="00E7421C"/>
    <w:rsid w:val="00E92626"/>
    <w:rsid w:val="00F66BCC"/>
    <w:rsid w:val="00FD6A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CE0B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6D3F"/>
    <w:pPr>
      <w:spacing w:line="240" w:lineRule="atLeast"/>
    </w:pPr>
    <w:rPr>
      <w:rFonts w:ascii="Arial" w:eastAsia="ＭＳ Ｐゴシック" w:hAnsi="Arial" w:cs="Arial"/>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F6D3F"/>
    <w:pPr>
      <w:ind w:leftChars="400" w:left="840"/>
    </w:pPr>
  </w:style>
  <w:style w:type="character" w:styleId="a4">
    <w:name w:val="Hyperlink"/>
    <w:basedOn w:val="a0"/>
    <w:uiPriority w:val="99"/>
    <w:unhideWhenUsed/>
    <w:rsid w:val="00E92626"/>
    <w:rPr>
      <w:color w:val="0563C1" w:themeColor="hyperlink"/>
      <w:u w:val="single"/>
    </w:rPr>
  </w:style>
  <w:style w:type="character" w:customStyle="1" w:styleId="UnresolvedMention">
    <w:name w:val="Unresolved Mention"/>
    <w:basedOn w:val="a0"/>
    <w:uiPriority w:val="99"/>
    <w:semiHidden/>
    <w:unhideWhenUsed/>
    <w:rsid w:val="00E92626"/>
    <w:rPr>
      <w:color w:val="605E5C"/>
      <w:shd w:val="clear" w:color="auto" w:fill="E1DFDD"/>
    </w:rPr>
  </w:style>
  <w:style w:type="paragraph" w:styleId="a5">
    <w:name w:val="header"/>
    <w:basedOn w:val="a"/>
    <w:link w:val="a6"/>
    <w:uiPriority w:val="99"/>
    <w:unhideWhenUsed/>
    <w:rsid w:val="00AB21EC"/>
    <w:pPr>
      <w:tabs>
        <w:tab w:val="center" w:pos="4252"/>
        <w:tab w:val="right" w:pos="8504"/>
      </w:tabs>
      <w:snapToGrid w:val="0"/>
    </w:pPr>
  </w:style>
  <w:style w:type="character" w:customStyle="1" w:styleId="a6">
    <w:name w:val="ヘッダー (文字)"/>
    <w:basedOn w:val="a0"/>
    <w:link w:val="a5"/>
    <w:uiPriority w:val="99"/>
    <w:rsid w:val="00AB21EC"/>
    <w:rPr>
      <w:rFonts w:ascii="Arial" w:eastAsia="ＭＳ Ｐゴシック" w:hAnsi="Arial" w:cs="Arial"/>
      <w:kern w:val="0"/>
      <w:szCs w:val="21"/>
    </w:rPr>
  </w:style>
  <w:style w:type="paragraph" w:styleId="a7">
    <w:name w:val="footer"/>
    <w:basedOn w:val="a"/>
    <w:link w:val="a8"/>
    <w:uiPriority w:val="99"/>
    <w:unhideWhenUsed/>
    <w:rsid w:val="00AB21EC"/>
    <w:pPr>
      <w:tabs>
        <w:tab w:val="center" w:pos="4252"/>
        <w:tab w:val="right" w:pos="8504"/>
      </w:tabs>
      <w:snapToGrid w:val="0"/>
    </w:pPr>
  </w:style>
  <w:style w:type="character" w:customStyle="1" w:styleId="a8">
    <w:name w:val="フッター (文字)"/>
    <w:basedOn w:val="a0"/>
    <w:link w:val="a7"/>
    <w:uiPriority w:val="99"/>
    <w:rsid w:val="00AB21EC"/>
    <w:rPr>
      <w:rFonts w:ascii="Arial" w:eastAsia="ＭＳ Ｐゴシック" w:hAnsi="Arial" w:cs="Arial"/>
      <w:kern w:val="0"/>
      <w:szCs w:val="21"/>
    </w:rPr>
  </w:style>
  <w:style w:type="paragraph" w:styleId="a9">
    <w:name w:val="Balloon Text"/>
    <w:basedOn w:val="a"/>
    <w:link w:val="aa"/>
    <w:uiPriority w:val="99"/>
    <w:semiHidden/>
    <w:unhideWhenUsed/>
    <w:rsid w:val="000C00EE"/>
    <w:pPr>
      <w:spacing w:line="240" w:lineRule="auto"/>
    </w:pPr>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C00EE"/>
    <w:rPr>
      <w:rFonts w:asciiTheme="majorHAnsi" w:eastAsiaTheme="majorEastAsia" w:hAnsiTheme="majorHAnsi" w:cstheme="majorBidi"/>
      <w:kern w:val="0"/>
      <w:sz w:val="18"/>
      <w:szCs w:val="18"/>
    </w:rPr>
  </w:style>
  <w:style w:type="character" w:customStyle="1" w:styleId="ab">
    <w:name w:val="本文 (文字)"/>
    <w:basedOn w:val="a0"/>
    <w:link w:val="ac"/>
    <w:rsid w:val="009E7104"/>
  </w:style>
  <w:style w:type="paragraph" w:styleId="ac">
    <w:name w:val="Body Text"/>
    <w:basedOn w:val="a"/>
    <w:link w:val="ab"/>
    <w:rsid w:val="009E7104"/>
    <w:pPr>
      <w:tabs>
        <w:tab w:val="left" w:pos="3326"/>
      </w:tabs>
      <w:spacing w:after="120" w:line="260" w:lineRule="atLeast"/>
      <w:jc w:val="both"/>
    </w:pPr>
    <w:rPr>
      <w:rFonts w:asciiTheme="minorHAnsi" w:eastAsiaTheme="minorEastAsia" w:hAnsiTheme="minorHAnsi" w:cstheme="minorBidi"/>
      <w:kern w:val="2"/>
      <w:szCs w:val="22"/>
    </w:rPr>
  </w:style>
  <w:style w:type="character" w:customStyle="1" w:styleId="1">
    <w:name w:val="本文 (文字)1"/>
    <w:basedOn w:val="a0"/>
    <w:uiPriority w:val="99"/>
    <w:semiHidden/>
    <w:rsid w:val="009E7104"/>
    <w:rPr>
      <w:rFonts w:ascii="Arial" w:eastAsia="ＭＳ Ｐゴシック" w:hAnsi="Arial" w:cs="Arial"/>
      <w:kern w:val="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6D3F"/>
    <w:pPr>
      <w:spacing w:line="240" w:lineRule="atLeast"/>
    </w:pPr>
    <w:rPr>
      <w:rFonts w:ascii="Arial" w:eastAsia="ＭＳ Ｐゴシック" w:hAnsi="Arial" w:cs="Arial"/>
      <w:kern w:val="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F6D3F"/>
    <w:pPr>
      <w:ind w:leftChars="400" w:left="840"/>
    </w:pPr>
  </w:style>
  <w:style w:type="character" w:styleId="a4">
    <w:name w:val="Hyperlink"/>
    <w:basedOn w:val="a0"/>
    <w:uiPriority w:val="99"/>
    <w:unhideWhenUsed/>
    <w:rsid w:val="00E92626"/>
    <w:rPr>
      <w:color w:val="0563C1" w:themeColor="hyperlink"/>
      <w:u w:val="single"/>
    </w:rPr>
  </w:style>
  <w:style w:type="character" w:customStyle="1" w:styleId="UnresolvedMention">
    <w:name w:val="Unresolved Mention"/>
    <w:basedOn w:val="a0"/>
    <w:uiPriority w:val="99"/>
    <w:semiHidden/>
    <w:unhideWhenUsed/>
    <w:rsid w:val="00E92626"/>
    <w:rPr>
      <w:color w:val="605E5C"/>
      <w:shd w:val="clear" w:color="auto" w:fill="E1DFDD"/>
    </w:rPr>
  </w:style>
  <w:style w:type="paragraph" w:styleId="a5">
    <w:name w:val="header"/>
    <w:basedOn w:val="a"/>
    <w:link w:val="a6"/>
    <w:uiPriority w:val="99"/>
    <w:unhideWhenUsed/>
    <w:rsid w:val="00AB21EC"/>
    <w:pPr>
      <w:tabs>
        <w:tab w:val="center" w:pos="4252"/>
        <w:tab w:val="right" w:pos="8504"/>
      </w:tabs>
      <w:snapToGrid w:val="0"/>
    </w:pPr>
  </w:style>
  <w:style w:type="character" w:customStyle="1" w:styleId="a6">
    <w:name w:val="ヘッダー (文字)"/>
    <w:basedOn w:val="a0"/>
    <w:link w:val="a5"/>
    <w:uiPriority w:val="99"/>
    <w:rsid w:val="00AB21EC"/>
    <w:rPr>
      <w:rFonts w:ascii="Arial" w:eastAsia="ＭＳ Ｐゴシック" w:hAnsi="Arial" w:cs="Arial"/>
      <w:kern w:val="0"/>
      <w:szCs w:val="21"/>
    </w:rPr>
  </w:style>
  <w:style w:type="paragraph" w:styleId="a7">
    <w:name w:val="footer"/>
    <w:basedOn w:val="a"/>
    <w:link w:val="a8"/>
    <w:uiPriority w:val="99"/>
    <w:unhideWhenUsed/>
    <w:rsid w:val="00AB21EC"/>
    <w:pPr>
      <w:tabs>
        <w:tab w:val="center" w:pos="4252"/>
        <w:tab w:val="right" w:pos="8504"/>
      </w:tabs>
      <w:snapToGrid w:val="0"/>
    </w:pPr>
  </w:style>
  <w:style w:type="character" w:customStyle="1" w:styleId="a8">
    <w:name w:val="フッター (文字)"/>
    <w:basedOn w:val="a0"/>
    <w:link w:val="a7"/>
    <w:uiPriority w:val="99"/>
    <w:rsid w:val="00AB21EC"/>
    <w:rPr>
      <w:rFonts w:ascii="Arial" w:eastAsia="ＭＳ Ｐゴシック" w:hAnsi="Arial" w:cs="Arial"/>
      <w:kern w:val="0"/>
      <w:szCs w:val="21"/>
    </w:rPr>
  </w:style>
  <w:style w:type="paragraph" w:styleId="a9">
    <w:name w:val="Balloon Text"/>
    <w:basedOn w:val="a"/>
    <w:link w:val="aa"/>
    <w:uiPriority w:val="99"/>
    <w:semiHidden/>
    <w:unhideWhenUsed/>
    <w:rsid w:val="000C00EE"/>
    <w:pPr>
      <w:spacing w:line="240" w:lineRule="auto"/>
    </w:pPr>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0C00EE"/>
    <w:rPr>
      <w:rFonts w:asciiTheme="majorHAnsi" w:eastAsiaTheme="majorEastAsia" w:hAnsiTheme="majorHAnsi" w:cstheme="majorBidi"/>
      <w:kern w:val="0"/>
      <w:sz w:val="18"/>
      <w:szCs w:val="18"/>
    </w:rPr>
  </w:style>
  <w:style w:type="character" w:customStyle="1" w:styleId="ab">
    <w:name w:val="本文 (文字)"/>
    <w:basedOn w:val="a0"/>
    <w:link w:val="ac"/>
    <w:rsid w:val="009E7104"/>
  </w:style>
  <w:style w:type="paragraph" w:styleId="ac">
    <w:name w:val="Body Text"/>
    <w:basedOn w:val="a"/>
    <w:link w:val="ab"/>
    <w:rsid w:val="009E7104"/>
    <w:pPr>
      <w:tabs>
        <w:tab w:val="left" w:pos="3326"/>
      </w:tabs>
      <w:spacing w:after="120" w:line="260" w:lineRule="atLeast"/>
      <w:jc w:val="both"/>
    </w:pPr>
    <w:rPr>
      <w:rFonts w:asciiTheme="minorHAnsi" w:eastAsiaTheme="minorEastAsia" w:hAnsiTheme="minorHAnsi" w:cstheme="minorBidi"/>
      <w:kern w:val="2"/>
      <w:szCs w:val="22"/>
    </w:rPr>
  </w:style>
  <w:style w:type="character" w:customStyle="1" w:styleId="1">
    <w:name w:val="本文 (文字)1"/>
    <w:basedOn w:val="a0"/>
    <w:uiPriority w:val="99"/>
    <w:semiHidden/>
    <w:rsid w:val="009E7104"/>
    <w:rPr>
      <w:rFonts w:ascii="Arial" w:eastAsia="ＭＳ Ｐゴシック" w:hAnsi="Arial" w:cs="Arial"/>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43744">
      <w:bodyDiv w:val="1"/>
      <w:marLeft w:val="0"/>
      <w:marRight w:val="0"/>
      <w:marTop w:val="0"/>
      <w:marBottom w:val="0"/>
      <w:divBdr>
        <w:top w:val="none" w:sz="0" w:space="0" w:color="auto"/>
        <w:left w:val="none" w:sz="0" w:space="0" w:color="auto"/>
        <w:bottom w:val="none" w:sz="0" w:space="0" w:color="auto"/>
        <w:right w:val="none" w:sz="0" w:space="0" w:color="auto"/>
      </w:divBdr>
    </w:div>
    <w:div w:id="630012833">
      <w:bodyDiv w:val="1"/>
      <w:marLeft w:val="0"/>
      <w:marRight w:val="0"/>
      <w:marTop w:val="0"/>
      <w:marBottom w:val="0"/>
      <w:divBdr>
        <w:top w:val="none" w:sz="0" w:space="0" w:color="auto"/>
        <w:left w:val="none" w:sz="0" w:space="0" w:color="auto"/>
        <w:bottom w:val="none" w:sz="0" w:space="0" w:color="auto"/>
        <w:right w:val="none" w:sz="0" w:space="0" w:color="auto"/>
      </w:divBdr>
    </w:div>
    <w:div w:id="877011189">
      <w:bodyDiv w:val="1"/>
      <w:marLeft w:val="0"/>
      <w:marRight w:val="0"/>
      <w:marTop w:val="0"/>
      <w:marBottom w:val="0"/>
      <w:divBdr>
        <w:top w:val="none" w:sz="0" w:space="0" w:color="auto"/>
        <w:left w:val="none" w:sz="0" w:space="0" w:color="auto"/>
        <w:bottom w:val="none" w:sz="0" w:space="0" w:color="auto"/>
        <w:right w:val="none" w:sz="0" w:space="0" w:color="auto"/>
      </w:divBdr>
    </w:div>
    <w:div w:id="959994119">
      <w:bodyDiv w:val="1"/>
      <w:marLeft w:val="0"/>
      <w:marRight w:val="0"/>
      <w:marTop w:val="0"/>
      <w:marBottom w:val="0"/>
      <w:divBdr>
        <w:top w:val="none" w:sz="0" w:space="0" w:color="auto"/>
        <w:left w:val="none" w:sz="0" w:space="0" w:color="auto"/>
        <w:bottom w:val="none" w:sz="0" w:space="0" w:color="auto"/>
        <w:right w:val="none" w:sz="0" w:space="0" w:color="auto"/>
      </w:divBdr>
    </w:div>
    <w:div w:id="101843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gif"/><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s://youtu.be/-204hrNCj7Q" TargetMode="Externa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mailto:shibano@blue-galaxy.co.jp" TargetMode="External"/><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Template>Normal.dotm</ap:Template>
  <ap:TotalTime>301</ap:TotalTime>
  <ap:Pages>8</ap:Pages>
  <ap:Words>610</ap:Words>
  <ap:Characters>3479</ap:Characters>
  <ap:Application>Microsoft Office Word</ap:Application>
  <ap:DocSecurity>0</ap:DocSecurity>
  <ap:Lines>28</ap:Lines>
  <ap:Paragraphs>8</ap:Paragraphs>
  <ap:ScaleCrop>false</ap:ScaleCrop>
  <ap:HeadingPairs>
    <vt:vector baseType="variant" size="2">
      <vt:variant>
        <vt:lpstr>タイトル</vt:lpstr>
      </vt:variant>
      <vt:variant>
        <vt:i4>1</vt:i4>
      </vt:variant>
    </vt:vector>
  </ap:HeadingPairs>
  <ap:TitlesOfParts>
    <vt:vector baseType="lpstr" size="1">
      <vt:lpstr/>
    </vt:vector>
  </ap:TitlesOfParts>
  <ap:Company/>
  <ap:LinksUpToDate>false</ap:LinksUpToDate>
  <ap:CharactersWithSpaces>4081</ap:CharactersWithSpaces>
  <ap:SharedDoc>false</ap:SharedDoc>
  <ap:HyperlinksChanged>false</ap:HyperlinksChanged>
  <ap:AppVersion>14.0000</ap:AppVersion>
</ap:Properties>
</file>

<file path=docProps/core.xml><?xml version="1.0" encoding="utf-8"?>
<coreProperties xmlns:dc="http://purl.org/dc/elements/1.1/" xmlns:dcterms="http://purl.org/dc/terms/" xmlns:xsi="http://www.w3.org/2001/XMLSchema-instance" xmlns="http://schemas.openxmlformats.org/package/2006/metadata/core-properties">
  <dc:creator>尾賀 佳子</dc:creator>
  <lastModifiedBy>FJ-USER</lastModifiedBy>
  <revision>6</revision>
  <lastPrinted>2021-11-09T08:03:00.0000000Z</lastPrinted>
  <dcterms:created xsi:type="dcterms:W3CDTF">2021-11-26T23:52:00.0000000Z</dcterms:created>
  <dcterms:modified xsi:type="dcterms:W3CDTF">2021-11-30T23:55:00.0000000Z</dcterms:modified>
  <keywords>, docId:E5F2C67ADA8C9B93A056B11923911DDA</keywords>
</coreProperties>
</file>